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066E" w14:textId="55A39F71" w:rsidR="001C76C8" w:rsidRPr="001C76C8" w:rsidRDefault="001C76C8" w:rsidP="001C76C8">
      <w:pPr>
        <w:pStyle w:val="Title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7E3EE8" wp14:editId="01289795">
            <wp:simplePos x="0" y="0"/>
            <wp:positionH relativeFrom="margin">
              <wp:align>center</wp:align>
            </wp:positionH>
            <wp:positionV relativeFrom="paragraph">
              <wp:posOffset>662940</wp:posOffset>
            </wp:positionV>
            <wp:extent cx="6309360" cy="970915"/>
            <wp:effectExtent l="57150" t="19050" r="53340" b="95885"/>
            <wp:wrapTight wrapText="bothSides">
              <wp:wrapPolygon edited="0">
                <wp:start x="-130" y="-424"/>
                <wp:lineTo x="-196" y="0"/>
                <wp:lineTo x="-196" y="22886"/>
                <wp:lineTo x="-130" y="23309"/>
                <wp:lineTo x="21652" y="23309"/>
                <wp:lineTo x="21717" y="20767"/>
                <wp:lineTo x="21717" y="6781"/>
                <wp:lineTo x="21652" y="424"/>
                <wp:lineTo x="21652" y="-424"/>
                <wp:lineTo x="-130" y="-42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709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6D">
        <w:t>Annual Evaluation Instructions</w:t>
      </w:r>
    </w:p>
    <w:p w14:paraId="5FC8775C" w14:textId="28EF78CA" w:rsidR="002F4168" w:rsidRDefault="00525663" w:rsidP="00525663">
      <w:pPr>
        <w:pStyle w:val="Heading1"/>
        <w:rPr>
          <w:rFonts w:ascii="Cambria" w:hAnsi="Cambria"/>
          <w:b/>
          <w:bCs/>
          <w:color w:val="000000" w:themeColor="text1"/>
        </w:rPr>
      </w:pPr>
      <w:r w:rsidRPr="00525663">
        <w:rPr>
          <w:rFonts w:ascii="Cambria" w:hAnsi="Cambria"/>
          <w:b/>
          <w:bCs/>
          <w:color w:val="000000" w:themeColor="text1"/>
        </w:rPr>
        <w:t>Faculty Instructions</w:t>
      </w:r>
    </w:p>
    <w:p w14:paraId="44FF751E" w14:textId="4AA97B4E" w:rsidR="00525663" w:rsidRPr="004C5B32" w:rsidRDefault="006F0570" w:rsidP="006F0570">
      <w:pPr>
        <w:pStyle w:val="Subtitle"/>
        <w:rPr>
          <w:color w:val="0066CC"/>
        </w:rPr>
      </w:pPr>
      <w:r w:rsidRPr="004C5B32">
        <w:rPr>
          <w:color w:val="0066CC"/>
        </w:rPr>
        <w:t>Tenured &amp; Specialized Tracks (Clinical/Coordinators/Instructor/Lecturers)</w:t>
      </w:r>
    </w:p>
    <w:p w14:paraId="5CEE383C" w14:textId="6D463A9E" w:rsidR="00525663" w:rsidRPr="00525663" w:rsidRDefault="00525663" w:rsidP="0052566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Login to </w:t>
      </w:r>
      <w:hyperlink r:id="rId8" w:history="1">
        <w:r w:rsidRPr="00525663">
          <w:rPr>
            <w:rStyle w:val="Hyperlink"/>
            <w:rFonts w:ascii="Cambria" w:hAnsi="Cambria"/>
            <w:b/>
            <w:bCs/>
            <w:color w:val="0066CC"/>
            <w:sz w:val="24"/>
            <w:szCs w:val="24"/>
          </w:rPr>
          <w:t>Digital Measures</w:t>
        </w:r>
      </w:hyperlink>
      <w:r w:rsidRPr="00525663">
        <w:rPr>
          <w:rFonts w:ascii="Cambria" w:hAnsi="Cambria"/>
          <w:sz w:val="24"/>
          <w:szCs w:val="24"/>
        </w:rPr>
        <w:t>.</w:t>
      </w:r>
    </w:p>
    <w:p w14:paraId="3A43AD52" w14:textId="09138B9E" w:rsidR="00525663" w:rsidRPr="00525663" w:rsidRDefault="00525663" w:rsidP="0052566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Click </w:t>
      </w:r>
      <w:r w:rsidRPr="00525663">
        <w:rPr>
          <w:rFonts w:ascii="Cambria" w:hAnsi="Cambria"/>
          <w:b/>
          <w:bCs/>
          <w:sz w:val="24"/>
          <w:szCs w:val="24"/>
        </w:rPr>
        <w:t>Workflow.</w:t>
      </w:r>
    </w:p>
    <w:p w14:paraId="15F28865" w14:textId="6E251035" w:rsidR="00525663" w:rsidRPr="00D0222C" w:rsidRDefault="00525663" w:rsidP="00D0222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From your </w:t>
      </w:r>
      <w:r w:rsidRPr="00525663">
        <w:rPr>
          <w:rFonts w:ascii="Cambria" w:hAnsi="Cambria"/>
          <w:b/>
          <w:bCs/>
          <w:sz w:val="24"/>
          <w:szCs w:val="24"/>
        </w:rPr>
        <w:t>Inbox</w:t>
      </w:r>
      <w:r w:rsidRPr="00525663">
        <w:rPr>
          <w:rFonts w:ascii="Cambria" w:hAnsi="Cambria"/>
          <w:sz w:val="24"/>
          <w:szCs w:val="24"/>
        </w:rPr>
        <w:t xml:space="preserve">, click your current </w:t>
      </w:r>
      <w:r w:rsidRPr="00525663">
        <w:rPr>
          <w:rFonts w:ascii="Cambria" w:hAnsi="Cambria"/>
          <w:b/>
          <w:bCs/>
          <w:sz w:val="24"/>
          <w:szCs w:val="24"/>
        </w:rPr>
        <w:t>Workflow task.</w:t>
      </w:r>
    </w:p>
    <w:p w14:paraId="1EEBC25C" w14:textId="09AF1176" w:rsidR="00D0222C" w:rsidRPr="00D0222C" w:rsidRDefault="00D0222C" w:rsidP="00D0222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are various components to the Annual Evaluation – Overview of Accomplishments (not required), Electronic OFD (Outline of Faculty Data), and Reassigned Time Request (if applicable). To view the Electronic OFD report that is automatically generated for you:</w:t>
      </w:r>
    </w:p>
    <w:p w14:paraId="0BB62531" w14:textId="743BDFFC" w:rsidR="00525663" w:rsidRDefault="00525663" w:rsidP="0052566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the </w:t>
      </w:r>
      <w:r>
        <w:rPr>
          <w:rFonts w:ascii="Cambria" w:hAnsi="Cambria"/>
          <w:b/>
          <w:bCs/>
          <w:sz w:val="24"/>
          <w:szCs w:val="24"/>
        </w:rPr>
        <w:t>PDF icon</w:t>
      </w:r>
      <w:r>
        <w:rPr>
          <w:rFonts w:ascii="Cambria" w:hAnsi="Cambria"/>
          <w:sz w:val="24"/>
          <w:szCs w:val="24"/>
        </w:rPr>
        <w:t xml:space="preserve"> next to the </w:t>
      </w:r>
      <w:r w:rsidR="00D0222C">
        <w:rPr>
          <w:rFonts w:ascii="Cambria" w:hAnsi="Cambria"/>
          <w:sz w:val="24"/>
          <w:szCs w:val="24"/>
        </w:rPr>
        <w:t>Electronic OFD</w:t>
      </w:r>
      <w:r>
        <w:rPr>
          <w:rFonts w:ascii="Cambria" w:hAnsi="Cambria"/>
          <w:sz w:val="24"/>
          <w:szCs w:val="24"/>
        </w:rPr>
        <w:t xml:space="preserve">. The </w:t>
      </w:r>
      <w:r w:rsidR="00D0222C">
        <w:rPr>
          <w:rFonts w:ascii="Cambria" w:hAnsi="Cambria"/>
          <w:sz w:val="24"/>
          <w:szCs w:val="24"/>
        </w:rPr>
        <w:t>Electronic OFD</w:t>
      </w:r>
      <w:r>
        <w:rPr>
          <w:rFonts w:ascii="Cambria" w:hAnsi="Cambria"/>
          <w:sz w:val="24"/>
          <w:szCs w:val="24"/>
        </w:rPr>
        <w:t xml:space="preserve"> will open, and you will be able to view it. If there are corrections or other items need to be added, close the document and click </w:t>
      </w:r>
      <w:r>
        <w:rPr>
          <w:rFonts w:ascii="Cambria" w:hAnsi="Cambria"/>
          <w:b/>
          <w:bCs/>
          <w:sz w:val="24"/>
          <w:szCs w:val="24"/>
        </w:rPr>
        <w:t>Save</w:t>
      </w:r>
      <w:r>
        <w:rPr>
          <w:rFonts w:ascii="Cambria" w:hAnsi="Cambria"/>
          <w:sz w:val="24"/>
          <w:szCs w:val="24"/>
        </w:rPr>
        <w:t xml:space="preserve">. </w:t>
      </w:r>
    </w:p>
    <w:p w14:paraId="5C7BF613" w14:textId="5DD83DFF" w:rsidR="00525663" w:rsidRDefault="00525663" w:rsidP="0052566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will then need to click navigate to the </w:t>
      </w:r>
      <w:r>
        <w:rPr>
          <w:rFonts w:ascii="Cambria" w:hAnsi="Cambria"/>
          <w:b/>
          <w:bCs/>
          <w:sz w:val="24"/>
          <w:szCs w:val="24"/>
        </w:rPr>
        <w:t>Activities</w:t>
      </w:r>
      <w:r>
        <w:rPr>
          <w:rFonts w:ascii="Cambria" w:hAnsi="Cambria"/>
          <w:sz w:val="24"/>
          <w:szCs w:val="24"/>
        </w:rPr>
        <w:t xml:space="preserve"> tab and make your </w:t>
      </w:r>
      <w:r w:rsidR="00D0222C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orrections/additions. </w:t>
      </w:r>
    </w:p>
    <w:p w14:paraId="65A93ECF" w14:textId="78C88B6A" w:rsidR="00525663" w:rsidRDefault="00525663" w:rsidP="0052566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Once you have made your corrections/additions in the </w:t>
      </w:r>
      <w:r>
        <w:rPr>
          <w:rFonts w:ascii="Cambria" w:hAnsi="Cambria"/>
          <w:b/>
          <w:bCs/>
          <w:sz w:val="24"/>
          <w:szCs w:val="24"/>
        </w:rPr>
        <w:t>Activities</w:t>
      </w:r>
      <w:r>
        <w:rPr>
          <w:rFonts w:ascii="Cambria" w:hAnsi="Cambria"/>
          <w:sz w:val="24"/>
          <w:szCs w:val="24"/>
        </w:rPr>
        <w:t xml:space="preserve"> tab, return to your Annual Review submission and refresh your report(s). </w:t>
      </w:r>
    </w:p>
    <w:p w14:paraId="40995B31" w14:textId="44AA658D" w:rsidR="00525663" w:rsidRDefault="00525663" w:rsidP="00525663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Workflow Tasks</w:t>
      </w:r>
    </w:p>
    <w:p w14:paraId="5806B068" w14:textId="3CA757AC" w:rsidR="00525663" w:rsidRDefault="00525663" w:rsidP="00525663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your current Workflow </w:t>
      </w:r>
      <w:proofErr w:type="gramStart"/>
      <w:r>
        <w:rPr>
          <w:rFonts w:ascii="Cambria" w:hAnsi="Cambria"/>
          <w:sz w:val="24"/>
          <w:szCs w:val="24"/>
        </w:rPr>
        <w:t>Task</w:t>
      </w:r>
      <w:proofErr w:type="gramEnd"/>
    </w:p>
    <w:p w14:paraId="6A04B2BB" w14:textId="0D9839D5" w:rsidR="00525663" w:rsidRPr="00525663" w:rsidRDefault="00525663" w:rsidP="00525663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Refresh Report</w:t>
      </w:r>
      <w:r>
        <w:rPr>
          <w:rFonts w:ascii="Cambria" w:hAnsi="Cambria"/>
          <w:sz w:val="24"/>
          <w:szCs w:val="24"/>
        </w:rPr>
        <w:t xml:space="preserve"> to re-run the report and reflect your changes.</w:t>
      </w:r>
    </w:p>
    <w:p w14:paraId="3E64BF9B" w14:textId="37D68BF2" w:rsidR="00525663" w:rsidRDefault="00525663" w:rsidP="0052566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 all </w:t>
      </w:r>
      <w:r>
        <w:rPr>
          <w:rFonts w:ascii="Cambria" w:hAnsi="Cambria"/>
          <w:b/>
          <w:bCs/>
          <w:sz w:val="24"/>
          <w:szCs w:val="24"/>
        </w:rPr>
        <w:t>required fields (marked with a red asterisk)</w:t>
      </w:r>
      <w:r>
        <w:rPr>
          <w:rFonts w:ascii="Cambria" w:hAnsi="Cambria"/>
          <w:sz w:val="24"/>
          <w:szCs w:val="24"/>
        </w:rPr>
        <w:t xml:space="preserve"> and any additional option fields as needed/desired.</w:t>
      </w:r>
    </w:p>
    <w:p w14:paraId="3CC38EF8" w14:textId="7961D9C1" w:rsidR="00525663" w:rsidRDefault="00525663" w:rsidP="0052566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Save</w:t>
      </w:r>
      <w:r>
        <w:rPr>
          <w:rFonts w:ascii="Cambria" w:hAnsi="Cambria"/>
          <w:sz w:val="24"/>
          <w:szCs w:val="24"/>
        </w:rPr>
        <w:t xml:space="preserve"> to save your progress and return later. </w:t>
      </w:r>
    </w:p>
    <w:p w14:paraId="39EBAFDC" w14:textId="4F8CACF6" w:rsidR="00525663" w:rsidRDefault="00525663" w:rsidP="0052566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 xml:space="preserve">Actions </w:t>
      </w:r>
      <w:r>
        <w:rPr>
          <w:rFonts w:ascii="Cambria" w:hAnsi="Cambria"/>
          <w:sz w:val="24"/>
          <w:szCs w:val="24"/>
        </w:rPr>
        <w:t xml:space="preserve">and then </w:t>
      </w:r>
      <w:r>
        <w:rPr>
          <w:rFonts w:ascii="Cambria" w:hAnsi="Cambria"/>
          <w:b/>
          <w:bCs/>
          <w:sz w:val="24"/>
          <w:szCs w:val="24"/>
        </w:rPr>
        <w:t>Submit</w:t>
      </w:r>
      <w:r>
        <w:rPr>
          <w:rFonts w:ascii="Cambria" w:hAnsi="Cambria"/>
          <w:sz w:val="24"/>
          <w:szCs w:val="24"/>
        </w:rPr>
        <w:t xml:space="preserve"> to submit your report.</w:t>
      </w:r>
    </w:p>
    <w:p w14:paraId="62D43381" w14:textId="0892493A" w:rsidR="00525663" w:rsidRDefault="00525663" w:rsidP="0052566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NOTE: </w:t>
      </w:r>
      <w:r>
        <w:rPr>
          <w:rFonts w:ascii="Cambria" w:hAnsi="Cambria"/>
          <w:sz w:val="24"/>
          <w:szCs w:val="24"/>
        </w:rPr>
        <w:t xml:space="preserve">Submissions are final. Be sure your report is exactly what you intend to submit. </w:t>
      </w:r>
    </w:p>
    <w:p w14:paraId="7583A5F1" w14:textId="6C52FF10" w:rsidR="004C5B32" w:rsidRPr="001C76C8" w:rsidRDefault="00AE29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929" wp14:editId="1B189DEF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8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759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25pt" to="46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" strokecolor="#06c" strokeweight="1.5pt">
                <v:stroke joinstyle="miter"/>
              </v:line>
            </w:pict>
          </mc:Fallback>
        </mc:AlternateContent>
      </w:r>
      <w:r w:rsidR="004C5B32">
        <w:rPr>
          <w:rFonts w:ascii="Cambria" w:hAnsi="Cambria"/>
          <w:b/>
          <w:bCs/>
          <w:color w:val="000000" w:themeColor="text1"/>
        </w:rPr>
        <w:br w:type="page"/>
      </w:r>
    </w:p>
    <w:p w14:paraId="3395E7A0" w14:textId="6713968E" w:rsidR="004C5B32" w:rsidRDefault="004C5B32" w:rsidP="004C5B32">
      <w:pPr>
        <w:pStyle w:val="Heading1"/>
        <w:rPr>
          <w:rFonts w:ascii="Cambria" w:hAnsi="Cambria"/>
          <w:b/>
          <w:bCs/>
          <w:color w:val="000000" w:themeColor="text1"/>
        </w:rPr>
      </w:pPr>
      <w:r w:rsidRPr="00525663">
        <w:rPr>
          <w:rFonts w:ascii="Cambria" w:hAnsi="Cambria"/>
          <w:b/>
          <w:bCs/>
          <w:color w:val="000000" w:themeColor="text1"/>
        </w:rPr>
        <w:lastRenderedPageBreak/>
        <w:t>Faculty Instructions</w:t>
      </w:r>
    </w:p>
    <w:p w14:paraId="18E3A7E4" w14:textId="59338B7A" w:rsidR="004C5B32" w:rsidRPr="004C5B32" w:rsidRDefault="004C5B32" w:rsidP="004C5B32">
      <w:pPr>
        <w:pStyle w:val="Subtitle"/>
        <w:rPr>
          <w:color w:val="0066CC"/>
        </w:rPr>
      </w:pPr>
      <w:r w:rsidRPr="004C5B32">
        <w:rPr>
          <w:color w:val="0066CC"/>
        </w:rPr>
        <w:t>Adjunct Faculty</w:t>
      </w:r>
    </w:p>
    <w:p w14:paraId="70AC833B" w14:textId="4BB92178" w:rsidR="004C5B32" w:rsidRPr="00525663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Login to </w:t>
      </w:r>
      <w:hyperlink r:id="rId9" w:history="1">
        <w:r w:rsidRPr="00525663">
          <w:rPr>
            <w:rStyle w:val="Hyperlink"/>
            <w:rFonts w:ascii="Cambria" w:hAnsi="Cambria"/>
            <w:b/>
            <w:bCs/>
            <w:color w:val="0066CC"/>
            <w:sz w:val="24"/>
            <w:szCs w:val="24"/>
          </w:rPr>
          <w:t>Digital Measures</w:t>
        </w:r>
      </w:hyperlink>
      <w:r w:rsidRPr="00525663">
        <w:rPr>
          <w:rFonts w:ascii="Cambria" w:hAnsi="Cambria"/>
          <w:sz w:val="24"/>
          <w:szCs w:val="24"/>
        </w:rPr>
        <w:t>.</w:t>
      </w:r>
    </w:p>
    <w:p w14:paraId="2533717C" w14:textId="6B5C00EE" w:rsidR="004C5B32" w:rsidRPr="00525663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Click </w:t>
      </w:r>
      <w:r w:rsidRPr="00525663">
        <w:rPr>
          <w:rFonts w:ascii="Cambria" w:hAnsi="Cambria"/>
          <w:b/>
          <w:bCs/>
          <w:sz w:val="24"/>
          <w:szCs w:val="24"/>
        </w:rPr>
        <w:t>Workflow.</w:t>
      </w:r>
    </w:p>
    <w:p w14:paraId="4195700C" w14:textId="22FA1097" w:rsidR="004C5B32" w:rsidRPr="00D0222C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From your </w:t>
      </w:r>
      <w:r w:rsidRPr="00525663">
        <w:rPr>
          <w:rFonts w:ascii="Cambria" w:hAnsi="Cambria"/>
          <w:b/>
          <w:bCs/>
          <w:sz w:val="24"/>
          <w:szCs w:val="24"/>
        </w:rPr>
        <w:t>Inbox</w:t>
      </w:r>
      <w:r w:rsidRPr="00525663">
        <w:rPr>
          <w:rFonts w:ascii="Cambria" w:hAnsi="Cambria"/>
          <w:sz w:val="24"/>
          <w:szCs w:val="24"/>
        </w:rPr>
        <w:t xml:space="preserve">, click your current </w:t>
      </w:r>
      <w:r w:rsidRPr="00525663">
        <w:rPr>
          <w:rFonts w:ascii="Cambria" w:hAnsi="Cambria"/>
          <w:b/>
          <w:bCs/>
          <w:sz w:val="24"/>
          <w:szCs w:val="24"/>
        </w:rPr>
        <w:t>Workflow task.</w:t>
      </w:r>
    </w:p>
    <w:p w14:paraId="1CF85993" w14:textId="44C0E815" w:rsidR="004C5B32" w:rsidRPr="00D0222C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are various components to the Annual Evaluation – Overview of Accomplishments, Upload Syllabus for each course taught, and Supplemental Materials (not required). </w:t>
      </w:r>
    </w:p>
    <w:p w14:paraId="7E910E60" w14:textId="2F506162" w:rsidR="004C5B32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 all </w:t>
      </w:r>
      <w:r>
        <w:rPr>
          <w:rFonts w:ascii="Cambria" w:hAnsi="Cambria"/>
          <w:b/>
          <w:bCs/>
          <w:sz w:val="24"/>
          <w:szCs w:val="24"/>
        </w:rPr>
        <w:t>required fields (marked with a red asterisk)</w:t>
      </w:r>
      <w:r>
        <w:rPr>
          <w:rFonts w:ascii="Cambria" w:hAnsi="Cambria"/>
          <w:sz w:val="24"/>
          <w:szCs w:val="24"/>
        </w:rPr>
        <w:t xml:space="preserve"> and any additional option fields as needed/desired.</w:t>
      </w:r>
    </w:p>
    <w:p w14:paraId="1DE17F00" w14:textId="3B35E553" w:rsidR="004C5B32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Save</w:t>
      </w:r>
      <w:r>
        <w:rPr>
          <w:rFonts w:ascii="Cambria" w:hAnsi="Cambria"/>
          <w:sz w:val="24"/>
          <w:szCs w:val="24"/>
        </w:rPr>
        <w:t xml:space="preserve"> to save your progress and return later. </w:t>
      </w:r>
    </w:p>
    <w:p w14:paraId="6ED1DBDE" w14:textId="4313A68A" w:rsidR="004C5B32" w:rsidRDefault="004C5B32" w:rsidP="004C5B3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 xml:space="preserve">Actions </w:t>
      </w:r>
      <w:r>
        <w:rPr>
          <w:rFonts w:ascii="Cambria" w:hAnsi="Cambria"/>
          <w:sz w:val="24"/>
          <w:szCs w:val="24"/>
        </w:rPr>
        <w:t xml:space="preserve">and then </w:t>
      </w:r>
      <w:r>
        <w:rPr>
          <w:rFonts w:ascii="Cambria" w:hAnsi="Cambria"/>
          <w:b/>
          <w:bCs/>
          <w:sz w:val="24"/>
          <w:szCs w:val="24"/>
        </w:rPr>
        <w:t>Submit</w:t>
      </w:r>
      <w:r>
        <w:rPr>
          <w:rFonts w:ascii="Cambria" w:hAnsi="Cambria"/>
          <w:sz w:val="24"/>
          <w:szCs w:val="24"/>
        </w:rPr>
        <w:t xml:space="preserve"> to submit your report.</w:t>
      </w:r>
    </w:p>
    <w:p w14:paraId="03ECCEAF" w14:textId="4317A062" w:rsidR="004C5B32" w:rsidRPr="00525663" w:rsidRDefault="004C5B32" w:rsidP="004C5B3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NOTE: </w:t>
      </w:r>
      <w:r>
        <w:rPr>
          <w:rFonts w:ascii="Cambria" w:hAnsi="Cambria"/>
          <w:sz w:val="24"/>
          <w:szCs w:val="24"/>
        </w:rPr>
        <w:t xml:space="preserve">Submissions are final. Be sure your report is exactly what you intend to submit. </w:t>
      </w:r>
    </w:p>
    <w:p w14:paraId="776045B0" w14:textId="2E61DF8A" w:rsidR="004C5B32" w:rsidRDefault="004C5B32" w:rsidP="004C5B32">
      <w:pPr>
        <w:pStyle w:val="Heading1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B0ECA" wp14:editId="689ECDF6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886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B02AB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5pt" to="46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" strokecolor="#06c" strokeweight="1.5pt">
                <v:stroke joinstyle="miter"/>
                <w10:wrap anchorx="margin"/>
              </v:line>
            </w:pict>
          </mc:Fallback>
        </mc:AlternateContent>
      </w:r>
    </w:p>
    <w:p w14:paraId="25783F29" w14:textId="748D31DE" w:rsidR="004C5B32" w:rsidRPr="00AE296D" w:rsidRDefault="004C5B32" w:rsidP="004C5B32">
      <w:pPr>
        <w:pStyle w:val="Heading1"/>
        <w:rPr>
          <w:rFonts w:ascii="Cambria" w:hAnsi="Cambria"/>
          <w:b/>
          <w:bCs/>
          <w:color w:val="000000" w:themeColor="text1"/>
        </w:rPr>
      </w:pPr>
      <w:r w:rsidRPr="00AE296D">
        <w:rPr>
          <w:rFonts w:ascii="Cambria" w:hAnsi="Cambria"/>
          <w:b/>
          <w:bCs/>
          <w:color w:val="000000" w:themeColor="text1"/>
        </w:rPr>
        <w:t>View Submission Status</w:t>
      </w:r>
    </w:p>
    <w:p w14:paraId="111BDE24" w14:textId="057E632D" w:rsidR="004C5B32" w:rsidRDefault="004C5B32" w:rsidP="004C5B3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Login to </w:t>
      </w:r>
      <w:hyperlink r:id="rId10" w:history="1">
        <w:r w:rsidRPr="00525663">
          <w:rPr>
            <w:rStyle w:val="Hyperlink"/>
            <w:rFonts w:ascii="Cambria" w:hAnsi="Cambria"/>
            <w:b/>
            <w:bCs/>
            <w:color w:val="0066CC"/>
            <w:sz w:val="24"/>
            <w:szCs w:val="24"/>
          </w:rPr>
          <w:t>Digital Measures</w:t>
        </w:r>
      </w:hyperlink>
      <w:r w:rsidRPr="00525663">
        <w:rPr>
          <w:rFonts w:ascii="Cambria" w:hAnsi="Cambria"/>
          <w:sz w:val="24"/>
          <w:szCs w:val="24"/>
        </w:rPr>
        <w:t>.</w:t>
      </w:r>
    </w:p>
    <w:p w14:paraId="7525C12C" w14:textId="56A76813" w:rsidR="004C5B32" w:rsidRPr="00AE296D" w:rsidRDefault="004C5B32" w:rsidP="004C5B3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Workflow.</w:t>
      </w:r>
    </w:p>
    <w:p w14:paraId="380E7294" w14:textId="517EBEA6" w:rsidR="004C5B32" w:rsidRDefault="004C5B32" w:rsidP="004C5B32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NOTE:</w:t>
      </w:r>
      <w:r>
        <w:rPr>
          <w:rFonts w:ascii="Cambria" w:hAnsi="Cambria"/>
          <w:sz w:val="24"/>
          <w:szCs w:val="24"/>
        </w:rPr>
        <w:t xml:space="preserve"> You will see your submission in your History section. Check the </w:t>
      </w:r>
      <w:r>
        <w:rPr>
          <w:rFonts w:ascii="Cambria" w:hAnsi="Cambria"/>
          <w:b/>
          <w:bCs/>
          <w:sz w:val="24"/>
          <w:szCs w:val="24"/>
        </w:rPr>
        <w:t>Current Step</w:t>
      </w:r>
      <w:r>
        <w:rPr>
          <w:rFonts w:ascii="Cambria" w:hAnsi="Cambria"/>
          <w:sz w:val="24"/>
          <w:szCs w:val="24"/>
        </w:rPr>
        <w:t xml:space="preserve"> column to see where your Workflow submission is in the overall process.</w:t>
      </w:r>
    </w:p>
    <w:p w14:paraId="31500D1B" w14:textId="317D6F32" w:rsidR="004C5B32" w:rsidRDefault="004C5B32" w:rsidP="004C5B32">
      <w:pPr>
        <w:spacing w:line="360" w:lineRule="auto"/>
        <w:rPr>
          <w:rFonts w:ascii="Cambria" w:hAnsi="Cambria"/>
          <w:b/>
          <w:bCs/>
          <w:color w:val="000000" w:themeColor="text1"/>
          <w:sz w:val="32"/>
          <w:szCs w:val="32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057B1" wp14:editId="27D5E2BD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886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3B7AD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pt" to="46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" strokecolor="#06c" strokeweight="1.5pt">
                <v:stroke joinstyle="miter"/>
                <w10:wrap anchorx="margin"/>
              </v:line>
            </w:pict>
          </mc:Fallback>
        </mc:AlternateContent>
      </w:r>
    </w:p>
    <w:p w14:paraId="1E5E170A" w14:textId="41A52EB3" w:rsidR="004C5B32" w:rsidRPr="00AE296D" w:rsidRDefault="004C5B32" w:rsidP="004C5B32">
      <w:pPr>
        <w:pStyle w:val="Heading1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Faculty Response or e-Signature</w:t>
      </w:r>
    </w:p>
    <w:p w14:paraId="24875B96" w14:textId="554AFC3F" w:rsidR="00815614" w:rsidRPr="00815614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 w:rsidRPr="00815614">
        <w:rPr>
          <w:rFonts w:ascii="Cambria" w:hAnsi="Cambria"/>
          <w:sz w:val="24"/>
          <w:szCs w:val="24"/>
        </w:rPr>
        <w:t xml:space="preserve">Login to </w:t>
      </w:r>
      <w:hyperlink r:id="rId11" w:history="1">
        <w:r w:rsidRPr="00815614">
          <w:rPr>
            <w:rStyle w:val="Hyperlink"/>
            <w:rFonts w:ascii="Cambria" w:hAnsi="Cambria"/>
            <w:b/>
            <w:bCs/>
            <w:color w:val="0066CC"/>
            <w:sz w:val="24"/>
            <w:szCs w:val="24"/>
          </w:rPr>
          <w:t>Digital Measures</w:t>
        </w:r>
      </w:hyperlink>
      <w:r w:rsidRPr="00815614">
        <w:rPr>
          <w:rFonts w:ascii="Cambria" w:hAnsi="Cambria"/>
          <w:sz w:val="24"/>
          <w:szCs w:val="24"/>
        </w:rPr>
        <w:t>.</w:t>
      </w:r>
    </w:p>
    <w:p w14:paraId="32D3DE6F" w14:textId="73777C5D" w:rsidR="004C5B32" w:rsidRPr="00815614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 w:rsidRPr="00815614">
        <w:rPr>
          <w:rFonts w:ascii="Cambria" w:hAnsi="Cambria"/>
          <w:sz w:val="24"/>
          <w:szCs w:val="24"/>
        </w:rPr>
        <w:t xml:space="preserve">Click </w:t>
      </w:r>
      <w:r w:rsidRPr="00815614">
        <w:rPr>
          <w:rFonts w:ascii="Cambria" w:hAnsi="Cambria"/>
          <w:b/>
          <w:bCs/>
          <w:sz w:val="24"/>
          <w:szCs w:val="24"/>
        </w:rPr>
        <w:t>Workflow.</w:t>
      </w:r>
    </w:p>
    <w:p w14:paraId="05091C66" w14:textId="7F182A68" w:rsidR="004C5B32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You will see you have a new task with </w:t>
      </w:r>
      <w:r>
        <w:rPr>
          <w:rFonts w:ascii="Cambria" w:hAnsi="Cambria"/>
          <w:b/>
          <w:bCs/>
          <w:sz w:val="24"/>
          <w:szCs w:val="24"/>
        </w:rPr>
        <w:t>Faculty Response</w:t>
      </w:r>
      <w:r>
        <w:rPr>
          <w:rFonts w:ascii="Cambria" w:hAnsi="Cambria"/>
          <w:sz w:val="24"/>
          <w:szCs w:val="24"/>
        </w:rPr>
        <w:t xml:space="preserve"> or </w:t>
      </w:r>
      <w:r>
        <w:rPr>
          <w:rFonts w:ascii="Cambria" w:hAnsi="Cambria"/>
          <w:b/>
          <w:bCs/>
          <w:sz w:val="24"/>
          <w:szCs w:val="24"/>
        </w:rPr>
        <w:t xml:space="preserve">Faculty </w:t>
      </w:r>
      <w:proofErr w:type="gramStart"/>
      <w:r>
        <w:rPr>
          <w:rFonts w:ascii="Cambria" w:hAnsi="Cambria"/>
          <w:b/>
          <w:bCs/>
          <w:sz w:val="24"/>
          <w:szCs w:val="24"/>
        </w:rPr>
        <w:t>e-Signature</w:t>
      </w:r>
      <w:proofErr w:type="gramEnd"/>
      <w:r>
        <w:rPr>
          <w:rFonts w:ascii="Cambria" w:hAnsi="Cambria"/>
          <w:sz w:val="24"/>
          <w:szCs w:val="24"/>
        </w:rPr>
        <w:t xml:space="preserve"> in the Current Step status column.</w:t>
      </w:r>
    </w:p>
    <w:p w14:paraId="499320E3" w14:textId="6B493BFA" w:rsidR="004C5B32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the </w:t>
      </w:r>
      <w:r>
        <w:rPr>
          <w:rFonts w:ascii="Cambria" w:hAnsi="Cambria"/>
          <w:b/>
          <w:bCs/>
          <w:sz w:val="24"/>
          <w:szCs w:val="24"/>
        </w:rPr>
        <w:t xml:space="preserve">task </w:t>
      </w:r>
      <w:r>
        <w:rPr>
          <w:rFonts w:ascii="Cambria" w:hAnsi="Cambria"/>
          <w:sz w:val="24"/>
          <w:szCs w:val="24"/>
        </w:rPr>
        <w:t>to begin your acknowledgement.</w:t>
      </w:r>
    </w:p>
    <w:p w14:paraId="2C618845" w14:textId="0F6BE7DD" w:rsidR="004C5B32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View any comments or responses from the Department Chair or the Dean. </w:t>
      </w:r>
    </w:p>
    <w:p w14:paraId="34B596CF" w14:textId="251CAE1C" w:rsidR="004C5B32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Select the </w:t>
      </w:r>
      <w:r>
        <w:rPr>
          <w:rFonts w:ascii="Cambria" w:hAnsi="Cambria"/>
          <w:b/>
          <w:bCs/>
          <w:sz w:val="24"/>
          <w:szCs w:val="24"/>
        </w:rPr>
        <w:t>affirming statement</w:t>
      </w:r>
      <w:r>
        <w:rPr>
          <w:rFonts w:ascii="Cambria" w:hAnsi="Cambria"/>
          <w:sz w:val="24"/>
          <w:szCs w:val="24"/>
        </w:rPr>
        <w:t xml:space="preserve"> in the drop-down box.</w:t>
      </w:r>
    </w:p>
    <w:p w14:paraId="35675193" w14:textId="0857128E" w:rsidR="004C5B32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Type your </w:t>
      </w:r>
      <w:r>
        <w:rPr>
          <w:rFonts w:ascii="Cambria" w:hAnsi="Cambria"/>
          <w:b/>
          <w:bCs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 xml:space="preserve"> in the textbox provided to certify that you have received your annual evaluation. </w:t>
      </w:r>
    </w:p>
    <w:p w14:paraId="78CB8ABA" w14:textId="450FBF53" w:rsidR="001C76C8" w:rsidRDefault="004C5B32" w:rsidP="008156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Complete</w:t>
      </w:r>
      <w:r>
        <w:rPr>
          <w:rFonts w:ascii="Cambria" w:hAnsi="Cambria"/>
          <w:sz w:val="24"/>
          <w:szCs w:val="24"/>
        </w:rPr>
        <w:t xml:space="preserve"> once you have finished. </w:t>
      </w:r>
    </w:p>
    <w:p w14:paraId="5BF0098A" w14:textId="12D9AE01" w:rsidR="001C76C8" w:rsidRPr="00AE296D" w:rsidRDefault="001C76C8" w:rsidP="001C76C8">
      <w:pPr>
        <w:pStyle w:val="Heading1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b/>
          <w:bCs/>
          <w:color w:val="000000" w:themeColor="text1"/>
        </w:rPr>
        <w:lastRenderedPageBreak/>
        <w:t>Department Chair Instructions</w:t>
      </w:r>
    </w:p>
    <w:p w14:paraId="22AAD464" w14:textId="20AB73E0" w:rsidR="001C76C8" w:rsidRDefault="001C76C8" w:rsidP="001C76C8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Login to </w:t>
      </w:r>
      <w:hyperlink r:id="rId12" w:history="1">
        <w:r w:rsidRPr="00525663">
          <w:rPr>
            <w:rStyle w:val="Hyperlink"/>
            <w:rFonts w:ascii="Cambria" w:hAnsi="Cambria"/>
            <w:b/>
            <w:bCs/>
            <w:color w:val="0066CC"/>
            <w:sz w:val="24"/>
            <w:szCs w:val="24"/>
          </w:rPr>
          <w:t>Digital Measures</w:t>
        </w:r>
      </w:hyperlink>
      <w:r w:rsidRPr="00525663">
        <w:rPr>
          <w:rFonts w:ascii="Cambria" w:hAnsi="Cambria"/>
          <w:sz w:val="24"/>
          <w:szCs w:val="24"/>
        </w:rPr>
        <w:t>.</w:t>
      </w:r>
    </w:p>
    <w:p w14:paraId="6148D6F5" w14:textId="29D59CA5" w:rsidR="001C76C8" w:rsidRPr="001C76C8" w:rsidRDefault="001C76C8" w:rsidP="001C76C8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Workflow Tasks.</w:t>
      </w:r>
    </w:p>
    <w:p w14:paraId="2B5FD15D" w14:textId="0AF481DD" w:rsidR="001C76C8" w:rsidRDefault="001C76C8" w:rsidP="001C76C8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your </w:t>
      </w:r>
      <w:r>
        <w:rPr>
          <w:rFonts w:ascii="Cambria" w:hAnsi="Cambria"/>
          <w:b/>
          <w:bCs/>
          <w:sz w:val="24"/>
          <w:szCs w:val="24"/>
        </w:rPr>
        <w:t>Inbox</w:t>
      </w:r>
      <w:r>
        <w:rPr>
          <w:rFonts w:ascii="Cambria" w:hAnsi="Cambria"/>
          <w:sz w:val="24"/>
          <w:szCs w:val="24"/>
        </w:rPr>
        <w:t xml:space="preserve">, click on the faculty member submission you wish to review. You will see the faculty member’s name in the </w:t>
      </w:r>
      <w:r w:rsidRPr="001C76C8">
        <w:rPr>
          <w:rFonts w:ascii="Cambria" w:hAnsi="Cambria"/>
          <w:b/>
          <w:bCs/>
          <w:sz w:val="24"/>
          <w:szCs w:val="24"/>
        </w:rPr>
        <w:t>Subject Column</w:t>
      </w:r>
      <w:r>
        <w:rPr>
          <w:rFonts w:ascii="Cambria" w:hAnsi="Cambria"/>
          <w:sz w:val="24"/>
          <w:szCs w:val="24"/>
        </w:rPr>
        <w:t xml:space="preserve"> in your inbox.</w:t>
      </w:r>
    </w:p>
    <w:p w14:paraId="27F57A47" w14:textId="37226087" w:rsidR="001C76C8" w:rsidRDefault="001C76C8" w:rsidP="001C76C8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any documents or reports to view them. They will open in a new screen. </w:t>
      </w:r>
    </w:p>
    <w:p w14:paraId="2CB641A2" w14:textId="7513687E" w:rsidR="001C76C8" w:rsidRDefault="001C76C8" w:rsidP="001C76C8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Upload or enter any comments you wish to add in the upload or comment box provided.</w:t>
      </w:r>
    </w:p>
    <w:p w14:paraId="50683917" w14:textId="4903E16A" w:rsidR="001C76C8" w:rsidRPr="001C76C8" w:rsidRDefault="001C76C8" w:rsidP="001C76C8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 w:rsidRPr="001C76C8">
        <w:rPr>
          <w:rFonts w:ascii="Cambria" w:hAnsi="Cambria"/>
          <w:b/>
          <w:bCs/>
          <w:color w:val="0066CC"/>
          <w:sz w:val="24"/>
          <w:szCs w:val="24"/>
          <w:u w:val="single"/>
        </w:rPr>
        <w:t>Tenured/Specialized Tracks</w:t>
      </w:r>
      <w:r w:rsidRPr="001C76C8">
        <w:rPr>
          <w:rFonts w:ascii="Cambria" w:hAnsi="Cambria"/>
          <w:b/>
          <w:bCs/>
          <w:color w:val="0066CC"/>
          <w:sz w:val="24"/>
          <w:szCs w:val="24"/>
        </w:rPr>
        <w:t xml:space="preserve">: </w:t>
      </w:r>
      <w:r w:rsidRPr="001C76C8">
        <w:rPr>
          <w:rFonts w:ascii="Cambria" w:hAnsi="Cambria"/>
          <w:sz w:val="24"/>
          <w:szCs w:val="24"/>
        </w:rPr>
        <w:t xml:space="preserve">Upload Evaluation Letter and enter assessment of Reassigned Time Outcomes, if applicable. </w:t>
      </w:r>
    </w:p>
    <w:p w14:paraId="57BEDE6F" w14:textId="3A4951A9" w:rsidR="001C76C8" w:rsidRPr="001C76C8" w:rsidRDefault="001C76C8" w:rsidP="001C76C8">
      <w:pPr>
        <w:pStyle w:val="ListParagraph"/>
        <w:spacing w:line="360" w:lineRule="auto"/>
        <w:ind w:left="1440"/>
        <w:rPr>
          <w:rFonts w:ascii="Cambria" w:hAnsi="Cambria"/>
          <w:b/>
          <w:bCs/>
          <w:sz w:val="24"/>
          <w:szCs w:val="24"/>
        </w:rPr>
      </w:pPr>
      <w:r w:rsidRPr="001C76C8">
        <w:rPr>
          <w:rFonts w:ascii="Cambria" w:hAnsi="Cambria"/>
          <w:b/>
          <w:bCs/>
          <w:color w:val="0066CC"/>
          <w:sz w:val="24"/>
          <w:szCs w:val="24"/>
          <w:u w:val="single"/>
        </w:rPr>
        <w:t>Adjunct:</w:t>
      </w:r>
      <w:r w:rsidRPr="001C76C8">
        <w:rPr>
          <w:rFonts w:ascii="Cambria" w:hAnsi="Cambria"/>
          <w:b/>
          <w:bCs/>
          <w:color w:val="0066CC"/>
          <w:sz w:val="24"/>
          <w:szCs w:val="24"/>
        </w:rPr>
        <w:t xml:space="preserve"> </w:t>
      </w:r>
      <w:r w:rsidRPr="001C76C8">
        <w:rPr>
          <w:rFonts w:ascii="Cambria" w:hAnsi="Cambria"/>
          <w:sz w:val="24"/>
          <w:szCs w:val="24"/>
        </w:rPr>
        <w:t xml:space="preserve">Enter comments about </w:t>
      </w:r>
      <w:r w:rsidRPr="001C76C8">
        <w:rPr>
          <w:rFonts w:ascii="Cambria" w:hAnsi="Cambria"/>
          <w:b/>
          <w:bCs/>
          <w:sz w:val="24"/>
          <w:szCs w:val="24"/>
        </w:rPr>
        <w:t xml:space="preserve">Evaluation of Teaching </w:t>
      </w:r>
      <w:r w:rsidRPr="001C76C8">
        <w:rPr>
          <w:rFonts w:ascii="Cambria" w:hAnsi="Cambria"/>
          <w:sz w:val="24"/>
          <w:szCs w:val="24"/>
        </w:rPr>
        <w:t xml:space="preserve">and </w:t>
      </w:r>
      <w:r w:rsidRPr="001C76C8">
        <w:rPr>
          <w:rFonts w:ascii="Cambria" w:hAnsi="Cambria"/>
          <w:b/>
          <w:bCs/>
          <w:sz w:val="24"/>
          <w:szCs w:val="24"/>
        </w:rPr>
        <w:t>Summary of Annual Performance.</w:t>
      </w:r>
    </w:p>
    <w:p w14:paraId="6C0C2BAF" w14:textId="1E9F5589" w:rsidR="001C76C8" w:rsidRDefault="001C76C8" w:rsidP="001C76C8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Submit</w:t>
      </w:r>
      <w:r>
        <w:rPr>
          <w:rFonts w:ascii="Cambria" w:hAnsi="Cambria"/>
          <w:sz w:val="24"/>
          <w:szCs w:val="24"/>
        </w:rPr>
        <w:t xml:space="preserve"> to move the faculty member’s submission to the next step. </w:t>
      </w:r>
    </w:p>
    <w:p w14:paraId="426672B9" w14:textId="3B2CF6DA" w:rsidR="001C76C8" w:rsidRPr="00815614" w:rsidRDefault="00815614" w:rsidP="00815614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4CB7F" wp14:editId="0AE0FBB2">
                <wp:simplePos x="0" y="0"/>
                <wp:positionH relativeFrom="margin">
                  <wp:posOffset>-26670</wp:posOffset>
                </wp:positionH>
                <wp:positionV relativeFrom="paragraph">
                  <wp:posOffset>140335</wp:posOffset>
                </wp:positionV>
                <wp:extent cx="5886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E601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1pt,11.05pt" to="461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" strokecolor="#06c" strokeweight="1.5pt">
                <v:stroke joinstyle="miter"/>
                <w10:wrap anchorx="margin"/>
              </v:line>
            </w:pict>
          </mc:Fallback>
        </mc:AlternateContent>
      </w:r>
    </w:p>
    <w:p w14:paraId="7A40E1AB" w14:textId="5B72C537" w:rsidR="00815614" w:rsidRPr="00AE296D" w:rsidRDefault="00815614" w:rsidP="00815614">
      <w:pPr>
        <w:pStyle w:val="Heading1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Dean</w:t>
      </w:r>
      <w:r>
        <w:rPr>
          <w:rFonts w:ascii="Cambria" w:hAnsi="Cambria"/>
          <w:b/>
          <w:bCs/>
          <w:color w:val="000000" w:themeColor="text1"/>
        </w:rPr>
        <w:t xml:space="preserve"> Instructions</w:t>
      </w:r>
    </w:p>
    <w:p w14:paraId="261E481F" w14:textId="5D04C24B" w:rsidR="00815614" w:rsidRDefault="00815614" w:rsidP="0081561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525663">
        <w:rPr>
          <w:rFonts w:ascii="Cambria" w:hAnsi="Cambria"/>
          <w:sz w:val="24"/>
          <w:szCs w:val="24"/>
        </w:rPr>
        <w:t xml:space="preserve">Login to </w:t>
      </w:r>
      <w:hyperlink r:id="rId13" w:history="1">
        <w:r w:rsidRPr="00525663">
          <w:rPr>
            <w:rStyle w:val="Hyperlink"/>
            <w:rFonts w:ascii="Cambria" w:hAnsi="Cambria"/>
            <w:b/>
            <w:bCs/>
            <w:color w:val="0066CC"/>
            <w:sz w:val="24"/>
            <w:szCs w:val="24"/>
          </w:rPr>
          <w:t>Digital Measures</w:t>
        </w:r>
      </w:hyperlink>
      <w:r w:rsidRPr="00525663">
        <w:rPr>
          <w:rFonts w:ascii="Cambria" w:hAnsi="Cambria"/>
          <w:sz w:val="24"/>
          <w:szCs w:val="24"/>
        </w:rPr>
        <w:t>.</w:t>
      </w:r>
    </w:p>
    <w:p w14:paraId="1A9EA5FE" w14:textId="09B742EC" w:rsidR="00815614" w:rsidRDefault="00815614" w:rsidP="0081561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Workflow Tasks.</w:t>
      </w:r>
    </w:p>
    <w:p w14:paraId="6FE4317A" w14:textId="4046860B" w:rsidR="00815614" w:rsidRDefault="00815614" w:rsidP="0081561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your </w:t>
      </w:r>
      <w:r w:rsidRPr="00815614">
        <w:rPr>
          <w:rFonts w:ascii="Cambria" w:hAnsi="Cambria"/>
          <w:b/>
          <w:bCs/>
          <w:sz w:val="24"/>
          <w:szCs w:val="24"/>
        </w:rPr>
        <w:t>Inbox</w:t>
      </w:r>
      <w:r>
        <w:rPr>
          <w:rFonts w:ascii="Cambria" w:hAnsi="Cambria"/>
          <w:sz w:val="24"/>
          <w:szCs w:val="24"/>
        </w:rPr>
        <w:t xml:space="preserve">, click on the faculty member submission you wish to review. You will see the faculty member’s name in the </w:t>
      </w:r>
      <w:r>
        <w:rPr>
          <w:rFonts w:ascii="Cambria" w:hAnsi="Cambria"/>
          <w:b/>
          <w:bCs/>
          <w:sz w:val="24"/>
          <w:szCs w:val="24"/>
        </w:rPr>
        <w:t>Subject Column</w:t>
      </w:r>
      <w:r>
        <w:rPr>
          <w:rFonts w:ascii="Cambria" w:hAnsi="Cambria"/>
          <w:sz w:val="24"/>
          <w:szCs w:val="24"/>
        </w:rPr>
        <w:t xml:space="preserve"> in your inbox. </w:t>
      </w:r>
    </w:p>
    <w:p w14:paraId="6C912943" w14:textId="7063FED1" w:rsidR="00815614" w:rsidRDefault="00815614" w:rsidP="0081561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any </w:t>
      </w:r>
      <w:r>
        <w:rPr>
          <w:rFonts w:ascii="Cambria" w:hAnsi="Cambria"/>
          <w:b/>
          <w:bCs/>
          <w:sz w:val="24"/>
          <w:szCs w:val="24"/>
        </w:rPr>
        <w:t xml:space="preserve">documents </w:t>
      </w:r>
      <w:r>
        <w:rPr>
          <w:rFonts w:ascii="Cambria" w:hAnsi="Cambria"/>
          <w:sz w:val="24"/>
          <w:szCs w:val="24"/>
        </w:rPr>
        <w:t xml:space="preserve">or reports to view them. They will open in a new screen. </w:t>
      </w:r>
    </w:p>
    <w:p w14:paraId="47338399" w14:textId="431681AB" w:rsidR="00815614" w:rsidRDefault="00815614" w:rsidP="0081561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 any comments you wish to add in the comment box provided. </w:t>
      </w:r>
    </w:p>
    <w:p w14:paraId="7344BB52" w14:textId="7B381359" w:rsidR="001C76C8" w:rsidRPr="00815614" w:rsidRDefault="00815614" w:rsidP="001C76C8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</w:t>
      </w:r>
      <w:r>
        <w:rPr>
          <w:rFonts w:ascii="Cambria" w:hAnsi="Cambria"/>
          <w:b/>
          <w:bCs/>
          <w:sz w:val="24"/>
          <w:szCs w:val="24"/>
        </w:rPr>
        <w:t>Actions</w:t>
      </w:r>
      <w:r>
        <w:rPr>
          <w:rFonts w:ascii="Cambria" w:hAnsi="Cambria"/>
          <w:sz w:val="24"/>
          <w:szCs w:val="24"/>
        </w:rPr>
        <w:t xml:space="preserve"> and then </w:t>
      </w:r>
      <w:r>
        <w:rPr>
          <w:rFonts w:ascii="Cambria" w:hAnsi="Cambria"/>
          <w:b/>
          <w:bCs/>
          <w:sz w:val="24"/>
          <w:szCs w:val="24"/>
        </w:rPr>
        <w:t>Complete</w:t>
      </w:r>
      <w:r>
        <w:rPr>
          <w:rFonts w:ascii="Cambria" w:hAnsi="Cambria"/>
          <w:sz w:val="24"/>
          <w:szCs w:val="24"/>
        </w:rPr>
        <w:t xml:space="preserve"> to complete the faculty member’s evaluation workflow. </w:t>
      </w:r>
    </w:p>
    <w:p w14:paraId="004E1854" w14:textId="0EA2D154" w:rsidR="004C5B32" w:rsidRPr="001C76C8" w:rsidRDefault="004C5B32" w:rsidP="001C76C8">
      <w:pPr>
        <w:rPr>
          <w:rFonts w:ascii="Cambria" w:hAnsi="Cambria"/>
          <w:sz w:val="24"/>
          <w:szCs w:val="24"/>
        </w:rPr>
      </w:pPr>
    </w:p>
    <w:sectPr w:rsidR="004C5B32" w:rsidRPr="001C76C8" w:rsidSect="00AE296D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15EA" w14:textId="77777777" w:rsidR="00AE296D" w:rsidRDefault="00AE296D" w:rsidP="00AE296D">
      <w:pPr>
        <w:spacing w:after="0" w:line="240" w:lineRule="auto"/>
      </w:pPr>
      <w:r>
        <w:separator/>
      </w:r>
    </w:p>
  </w:endnote>
  <w:endnote w:type="continuationSeparator" w:id="0">
    <w:p w14:paraId="46273AB5" w14:textId="77777777" w:rsidR="00AE296D" w:rsidRDefault="00AE296D" w:rsidP="00AE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C7F6" w14:textId="77777777" w:rsidR="00AE296D" w:rsidRDefault="00AE296D" w:rsidP="00AE296D">
      <w:pPr>
        <w:spacing w:after="0" w:line="240" w:lineRule="auto"/>
      </w:pPr>
      <w:r>
        <w:separator/>
      </w:r>
    </w:p>
  </w:footnote>
  <w:footnote w:type="continuationSeparator" w:id="0">
    <w:p w14:paraId="493D0E15" w14:textId="77777777" w:rsidR="00AE296D" w:rsidRDefault="00AE296D" w:rsidP="00AE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017"/>
    <w:multiLevelType w:val="hybridMultilevel"/>
    <w:tmpl w:val="B126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5763"/>
    <w:multiLevelType w:val="hybridMultilevel"/>
    <w:tmpl w:val="7BAA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AA3"/>
    <w:multiLevelType w:val="hybridMultilevel"/>
    <w:tmpl w:val="27C6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368"/>
    <w:multiLevelType w:val="hybridMultilevel"/>
    <w:tmpl w:val="7BAA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42F7"/>
    <w:multiLevelType w:val="hybridMultilevel"/>
    <w:tmpl w:val="7BAA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49D2"/>
    <w:multiLevelType w:val="hybridMultilevel"/>
    <w:tmpl w:val="7BAA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5645"/>
    <w:multiLevelType w:val="hybridMultilevel"/>
    <w:tmpl w:val="7BAA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3C53"/>
    <w:multiLevelType w:val="multilevel"/>
    <w:tmpl w:val="BA94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006A7"/>
    <w:multiLevelType w:val="hybridMultilevel"/>
    <w:tmpl w:val="7BAA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3334"/>
    <w:multiLevelType w:val="hybridMultilevel"/>
    <w:tmpl w:val="DF14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M3sTC2tDA0szBU0lEKTi0uzszPAykwqgUA3vNFrSwAAAA="/>
  </w:docVars>
  <w:rsids>
    <w:rsidRoot w:val="00525663"/>
    <w:rsid w:val="001C76C8"/>
    <w:rsid w:val="002F4168"/>
    <w:rsid w:val="004C5B32"/>
    <w:rsid w:val="00525663"/>
    <w:rsid w:val="006F0570"/>
    <w:rsid w:val="00753EC3"/>
    <w:rsid w:val="00815614"/>
    <w:rsid w:val="00831418"/>
    <w:rsid w:val="0087181A"/>
    <w:rsid w:val="00AE296D"/>
    <w:rsid w:val="00D0222C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06AA"/>
  <w15:chartTrackingRefBased/>
  <w15:docId w15:val="{8E52D241-8C16-426D-A607-581ACDDD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6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5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5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57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E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6D"/>
  </w:style>
  <w:style w:type="paragraph" w:styleId="Footer">
    <w:name w:val="footer"/>
    <w:basedOn w:val="Normal"/>
    <w:link w:val="FooterChar"/>
    <w:uiPriority w:val="99"/>
    <w:unhideWhenUsed/>
    <w:rsid w:val="00AE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6D"/>
  </w:style>
  <w:style w:type="paragraph" w:styleId="Title">
    <w:name w:val="Title"/>
    <w:basedOn w:val="Normal"/>
    <w:next w:val="Normal"/>
    <w:link w:val="TitleChar"/>
    <w:uiPriority w:val="10"/>
    <w:qFormat/>
    <w:rsid w:val="00AE2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6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measures.com/login/mtsu/faculty/authentication/showLogin.do?message=login.error.notLoggedIn&amp;shce_test=1617813184389" TargetMode="External"/><Relationship Id="rId13" Type="http://schemas.openxmlformats.org/officeDocument/2006/relationships/hyperlink" Target="https://www.digitalmeasures.com/login/mtsu/faculty/authentication/showLogin.do?message=login.error.notLoggedIn&amp;shce_test=1617813184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gitalmeasures.com/login/mtsu/faculty/authentication/showLogin.do?message=login.error.notLoggedIn&amp;shce_test=1617813184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measures.com/login/mtsu/faculty/authentication/showLogin.do?message=login.error.notLoggedIn&amp;shce_test=161781318438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gitalmeasures.com/login/mtsu/faculty/authentication/showLogin.do?message=login.error.notLoggedIn&amp;shce_test=1617813184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measures.com/login/mtsu/faculty/authentication/showLogin.do?message=login.error.notLoggedIn&amp;shce_test=1617813184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R. Johnson</dc:creator>
  <cp:keywords/>
  <dc:description/>
  <cp:lastModifiedBy>Teresa R. Johnson</cp:lastModifiedBy>
  <cp:revision>5</cp:revision>
  <dcterms:created xsi:type="dcterms:W3CDTF">2021-04-07T16:32:00Z</dcterms:created>
  <dcterms:modified xsi:type="dcterms:W3CDTF">2021-04-29T16:31:00Z</dcterms:modified>
</cp:coreProperties>
</file>