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C72AF5">
        <w:rPr>
          <w:rFonts w:ascii="Arial" w:hAnsi="Arial" w:cs="Arial"/>
          <w:szCs w:val="48"/>
        </w:rPr>
        <w:t>Faculty Senate Steering</w:t>
      </w:r>
      <w:r w:rsidR="000309A6">
        <w:rPr>
          <w:rFonts w:ascii="Arial" w:hAnsi="Arial" w:cs="Arial"/>
          <w:szCs w:val="48"/>
        </w:rPr>
        <w:t xml:space="preserve">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315EBE">
        <w:rPr>
          <w:rFonts w:ascii="Arial" w:hAnsi="Arial" w:cs="Arial"/>
          <w:szCs w:val="32"/>
        </w:rPr>
        <w:tab/>
      </w:r>
      <w:r w:rsidR="0099574A">
        <w:rPr>
          <w:rFonts w:ascii="Arial" w:hAnsi="Arial" w:cs="Arial"/>
          <w:szCs w:val="32"/>
        </w:rPr>
        <w:t>April</w:t>
      </w:r>
      <w:r w:rsidR="00BC20EF">
        <w:rPr>
          <w:rFonts w:ascii="Arial" w:hAnsi="Arial" w:cs="Arial"/>
          <w:szCs w:val="32"/>
        </w:rPr>
        <w:t xml:space="preserve"> </w:t>
      </w:r>
      <w:r w:rsidR="003E4FD0">
        <w:rPr>
          <w:rFonts w:ascii="Arial" w:hAnsi="Arial" w:cs="Arial"/>
          <w:szCs w:val="32"/>
        </w:rPr>
        <w:t>4</w:t>
      </w:r>
      <w:bookmarkStart w:id="0" w:name="_GoBack"/>
      <w:bookmarkEnd w:id="0"/>
      <w:r w:rsidR="00D84ACD">
        <w:rPr>
          <w:rFonts w:ascii="Arial" w:hAnsi="Arial" w:cs="Arial"/>
          <w:szCs w:val="32"/>
        </w:rPr>
        <w:t>, 201</w:t>
      </w:r>
      <w:r w:rsidR="00E3367F">
        <w:rPr>
          <w:rFonts w:ascii="Arial" w:hAnsi="Arial" w:cs="Arial"/>
          <w:szCs w:val="32"/>
        </w:rPr>
        <w:t>2</w:t>
      </w:r>
      <w:r w:rsidR="00D84ACD">
        <w:rPr>
          <w:rFonts w:ascii="Arial" w:hAnsi="Arial" w:cs="Arial"/>
          <w:szCs w:val="32"/>
        </w:rPr>
        <w:t>,</w:t>
      </w:r>
      <w:r w:rsidR="00827ABD">
        <w:rPr>
          <w:rFonts w:ascii="Arial" w:hAnsi="Arial" w:cs="Arial"/>
          <w:szCs w:val="32"/>
        </w:rPr>
        <w:t xml:space="preserve">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C72AF5">
        <w:rPr>
          <w:rFonts w:ascii="Arial" w:hAnsi="Arial" w:cs="Arial"/>
          <w:szCs w:val="32"/>
        </w:rPr>
        <w:t>Faculty Senate Chambers</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931DB1" w:rsidRPr="009126E3" w:rsidRDefault="002338BE" w:rsidP="00931DB1">
      <w:pPr>
        <w:ind w:left="360" w:hanging="360"/>
        <w:jc w:val="both"/>
        <w:outlineLvl w:val="0"/>
        <w:rPr>
          <w:rFonts w:ascii="Arial" w:hAnsi="Arial"/>
        </w:rPr>
      </w:pPr>
      <w:r w:rsidRPr="009126E3">
        <w:rPr>
          <w:rFonts w:ascii="Arial" w:hAnsi="Arial"/>
        </w:rPr>
        <w:t xml:space="preserve">Members Present </w:t>
      </w:r>
      <w:r w:rsidR="00C72AF5">
        <w:rPr>
          <w:rFonts w:ascii="Arial" w:hAnsi="Arial"/>
        </w:rPr>
        <w:t>–</w:t>
      </w:r>
      <w:r w:rsidR="00684847">
        <w:rPr>
          <w:rFonts w:ascii="Arial" w:hAnsi="Arial"/>
        </w:rPr>
        <w:t xml:space="preserve"> </w:t>
      </w:r>
      <w:r w:rsidR="0099574A">
        <w:rPr>
          <w:rFonts w:ascii="Arial" w:hAnsi="Arial"/>
        </w:rPr>
        <w:t>M. Arndt,</w:t>
      </w:r>
      <w:r w:rsidR="0099574A" w:rsidRPr="00BF5ECB">
        <w:rPr>
          <w:rFonts w:ascii="Arial" w:hAnsi="Arial"/>
        </w:rPr>
        <w:t xml:space="preserve"> </w:t>
      </w:r>
      <w:r w:rsidR="00642005">
        <w:rPr>
          <w:rFonts w:ascii="Arial" w:hAnsi="Arial"/>
        </w:rPr>
        <w:t xml:space="preserve">S. Boyd, </w:t>
      </w:r>
      <w:r w:rsidR="00DF5F22">
        <w:rPr>
          <w:rFonts w:ascii="Arial" w:hAnsi="Arial"/>
        </w:rPr>
        <w:t>J. Brickey,</w:t>
      </w:r>
      <w:r w:rsidR="00DF5F22" w:rsidRPr="00B5067E">
        <w:rPr>
          <w:rFonts w:ascii="Arial" w:hAnsi="Arial"/>
        </w:rPr>
        <w:t xml:space="preserve"> </w:t>
      </w:r>
      <w:r w:rsidR="00974000">
        <w:rPr>
          <w:rFonts w:ascii="Arial" w:hAnsi="Arial"/>
        </w:rPr>
        <w:t>L. Burriss,</w:t>
      </w:r>
      <w:r w:rsidR="00974000" w:rsidRPr="00E3367F">
        <w:rPr>
          <w:rFonts w:ascii="Arial" w:hAnsi="Arial"/>
        </w:rPr>
        <w:t xml:space="preserve"> </w:t>
      </w:r>
      <w:r w:rsidR="00642005">
        <w:rPr>
          <w:rFonts w:ascii="Arial" w:hAnsi="Arial"/>
        </w:rPr>
        <w:t>N. Callender, L. Clark</w:t>
      </w:r>
      <w:r w:rsidR="006C4F8B">
        <w:rPr>
          <w:rFonts w:ascii="Arial" w:hAnsi="Arial"/>
        </w:rPr>
        <w:t xml:space="preserve">, </w:t>
      </w:r>
      <w:r w:rsidR="0099574A">
        <w:rPr>
          <w:rFonts w:ascii="Arial" w:hAnsi="Arial"/>
        </w:rPr>
        <w:t xml:space="preserve">W. Cribb, </w:t>
      </w:r>
      <w:r w:rsidR="00E3367F">
        <w:rPr>
          <w:rFonts w:ascii="Arial" w:hAnsi="Arial"/>
        </w:rPr>
        <w:t xml:space="preserve">L. Dubek, </w:t>
      </w:r>
      <w:r w:rsidR="00974000">
        <w:rPr>
          <w:rFonts w:ascii="Arial" w:hAnsi="Arial"/>
        </w:rPr>
        <w:t>G. Freeman,</w:t>
      </w:r>
      <w:r w:rsidR="00974000" w:rsidRPr="00E3367F">
        <w:rPr>
          <w:rFonts w:ascii="Arial" w:hAnsi="Arial"/>
        </w:rPr>
        <w:t xml:space="preserve"> </w:t>
      </w:r>
      <w:r w:rsidR="00EC7E83">
        <w:rPr>
          <w:rFonts w:ascii="Arial" w:hAnsi="Arial"/>
        </w:rPr>
        <w:t xml:space="preserve">T. Farwell, </w:t>
      </w:r>
      <w:r w:rsidR="009065E6">
        <w:rPr>
          <w:rFonts w:ascii="Arial" w:hAnsi="Arial"/>
        </w:rPr>
        <w:t>A. Lutz</w:t>
      </w:r>
      <w:r w:rsidR="00642005">
        <w:rPr>
          <w:rFonts w:ascii="Arial" w:hAnsi="Arial"/>
        </w:rPr>
        <w:t xml:space="preserve">, </w:t>
      </w:r>
      <w:r w:rsidR="00B5067E">
        <w:rPr>
          <w:rFonts w:ascii="Arial" w:hAnsi="Arial"/>
        </w:rPr>
        <w:t>K. Mathis</w:t>
      </w:r>
    </w:p>
    <w:p w:rsidR="002338BE" w:rsidRPr="009126E3" w:rsidRDefault="002338BE" w:rsidP="002338BE"/>
    <w:p w:rsidR="002338BE" w:rsidRPr="009126E3" w:rsidRDefault="002338BE" w:rsidP="002338BE">
      <w:pPr>
        <w:ind w:left="360" w:hanging="360"/>
        <w:rPr>
          <w:rFonts w:ascii="Arial" w:hAnsi="Arial"/>
        </w:rPr>
      </w:pPr>
    </w:p>
    <w:p w:rsidR="002338BE" w:rsidRDefault="002338BE" w:rsidP="002338BE">
      <w:pPr>
        <w:ind w:left="360" w:hanging="360"/>
        <w:rPr>
          <w:rFonts w:ascii="Arial" w:hAnsi="Arial"/>
        </w:rPr>
      </w:pPr>
      <w:r w:rsidRPr="009126E3">
        <w:rPr>
          <w:rFonts w:ascii="Arial" w:hAnsi="Arial"/>
        </w:rPr>
        <w:t xml:space="preserve">Members Absent </w:t>
      </w:r>
      <w:r w:rsidR="00C72AF5">
        <w:rPr>
          <w:rFonts w:ascii="Arial" w:hAnsi="Arial"/>
        </w:rPr>
        <w:t>–</w:t>
      </w:r>
      <w:r w:rsidR="00B5067E">
        <w:rPr>
          <w:rFonts w:ascii="Arial" w:hAnsi="Arial"/>
        </w:rPr>
        <w:t xml:space="preserve"> L. Craig-Unkefer</w:t>
      </w:r>
    </w:p>
    <w:p w:rsidR="00827ABD" w:rsidRDefault="00827ABD" w:rsidP="002338BE">
      <w:pPr>
        <w:ind w:left="360" w:hanging="360"/>
        <w:rPr>
          <w:rFonts w:ascii="Arial" w:hAnsi="Arial"/>
        </w:rPr>
      </w:pP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0092D">
        <w:rPr>
          <w:rFonts w:ascii="Arial" w:hAnsi="Arial"/>
        </w:rPr>
        <w:t xml:space="preserve"> –</w:t>
      </w:r>
      <w:r w:rsidR="0099574A">
        <w:rPr>
          <w:rFonts w:ascii="Arial" w:hAnsi="Arial"/>
        </w:rPr>
        <w:t xml:space="preserve"> </w:t>
      </w:r>
      <w:r w:rsidR="0073617D">
        <w:rPr>
          <w:rFonts w:ascii="Arial" w:hAnsi="Arial"/>
        </w:rPr>
        <w:t>C. Beauchamp</w:t>
      </w:r>
      <w:r w:rsidR="00B5067E">
        <w:rPr>
          <w:rFonts w:ascii="Arial" w:hAnsi="Arial"/>
        </w:rPr>
        <w:t>,</w:t>
      </w:r>
      <w:r w:rsidR="00B5067E" w:rsidRPr="00B5067E">
        <w:rPr>
          <w:rFonts w:ascii="Arial" w:hAnsi="Arial"/>
        </w:rPr>
        <w:t xml:space="preserve"> </w:t>
      </w:r>
      <w:r w:rsidR="00B5067E">
        <w:rPr>
          <w:rFonts w:ascii="Arial" w:hAnsi="Arial"/>
        </w:rPr>
        <w:t>C. Cooper,</w:t>
      </w:r>
      <w:r w:rsidR="00B5067E" w:rsidRPr="00B5067E">
        <w:rPr>
          <w:rFonts w:ascii="Arial" w:hAnsi="Arial"/>
        </w:rPr>
        <w:t xml:space="preserve"> </w:t>
      </w:r>
      <w:r w:rsidR="00B5067E">
        <w:rPr>
          <w:rFonts w:ascii="Arial" w:hAnsi="Arial"/>
        </w:rPr>
        <w:t>K. Nofsinger</w:t>
      </w:r>
      <w:r w:rsidR="00C23BDB">
        <w:rPr>
          <w:rFonts w:ascii="Arial" w:hAnsi="Arial"/>
        </w:rPr>
        <w:t>,</w:t>
      </w:r>
      <w:r w:rsidR="00C23BDB" w:rsidRPr="00B5067E">
        <w:rPr>
          <w:rFonts w:ascii="Arial" w:hAnsi="Arial"/>
        </w:rPr>
        <w:t xml:space="preserve"> </w:t>
      </w:r>
      <w:r w:rsidR="00C23BDB">
        <w:rPr>
          <w:rFonts w:ascii="Arial" w:hAnsi="Arial"/>
        </w:rPr>
        <w:t>G. Zlotky</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C72AF5">
        <w:rPr>
          <w:rFonts w:ascii="Arial" w:hAnsi="Arial"/>
        </w:rPr>
        <w:t xml:space="preserve"> – </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99574A" w:rsidRDefault="0099574A" w:rsidP="00B34705">
      <w:pPr>
        <w:outlineLvl w:val="0"/>
        <w:rPr>
          <w:rFonts w:ascii="Arial" w:hAnsi="Arial"/>
        </w:rPr>
      </w:pPr>
    </w:p>
    <w:p w:rsidR="0099574A" w:rsidRDefault="0099574A" w:rsidP="00B34705">
      <w:pPr>
        <w:outlineLvl w:val="0"/>
        <w:rPr>
          <w:rFonts w:ascii="Arial" w:hAnsi="Arial"/>
        </w:rPr>
      </w:pPr>
      <w:r>
        <w:rPr>
          <w:rFonts w:ascii="Arial" w:hAnsi="Arial"/>
        </w:rPr>
        <w:t>Approval of Minutes</w:t>
      </w:r>
      <w:r w:rsidR="00EE2F5F">
        <w:rPr>
          <w:rFonts w:ascii="Arial" w:hAnsi="Arial"/>
        </w:rPr>
        <w:t xml:space="preserve">: Minutes from </w:t>
      </w:r>
      <w:r w:rsidR="007E2AF5">
        <w:rPr>
          <w:rFonts w:ascii="Arial" w:hAnsi="Arial"/>
        </w:rPr>
        <w:t>February and March</w:t>
      </w:r>
      <w:r w:rsidR="00EE2F5F">
        <w:rPr>
          <w:rFonts w:ascii="Arial" w:hAnsi="Arial"/>
        </w:rPr>
        <w:t xml:space="preserve"> were approved.</w:t>
      </w:r>
    </w:p>
    <w:p w:rsidR="00EE2F5F" w:rsidRDefault="00EE2F5F" w:rsidP="00B34705">
      <w:pPr>
        <w:outlineLvl w:val="0"/>
        <w:rPr>
          <w:rFonts w:ascii="Arial" w:hAnsi="Arial"/>
        </w:rPr>
      </w:pPr>
    </w:p>
    <w:p w:rsidR="00FF63C6" w:rsidRDefault="00FF63C6" w:rsidP="00B34705">
      <w:pPr>
        <w:outlineLvl w:val="0"/>
        <w:rPr>
          <w:rFonts w:ascii="Arial" w:hAnsi="Arial"/>
        </w:rPr>
      </w:pPr>
      <w:r>
        <w:rPr>
          <w:rFonts w:ascii="Arial" w:hAnsi="Arial"/>
        </w:rPr>
        <w:t>Old Business</w:t>
      </w:r>
    </w:p>
    <w:p w:rsidR="00FF63C6" w:rsidRPr="0099574A" w:rsidRDefault="00FF63C6" w:rsidP="00EE2F5F">
      <w:pPr>
        <w:pStyle w:val="ListParagraph"/>
        <w:outlineLvl w:val="0"/>
        <w:rPr>
          <w:rFonts w:ascii="Arial" w:hAnsi="Arial"/>
        </w:rPr>
      </w:pPr>
    </w:p>
    <w:p w:rsidR="00FF63C6" w:rsidRDefault="00FF63C6" w:rsidP="00FF63C6">
      <w:pPr>
        <w:outlineLvl w:val="0"/>
        <w:rPr>
          <w:rFonts w:ascii="Arial" w:hAnsi="Arial"/>
        </w:rPr>
      </w:pPr>
      <w:r>
        <w:rPr>
          <w:rFonts w:ascii="Arial" w:hAnsi="Arial"/>
        </w:rPr>
        <w:t>New Business</w:t>
      </w:r>
    </w:p>
    <w:p w:rsidR="00AF71A9" w:rsidRDefault="0099574A" w:rsidP="0099574A">
      <w:pPr>
        <w:pStyle w:val="ListParagraph"/>
        <w:numPr>
          <w:ilvl w:val="0"/>
          <w:numId w:val="30"/>
        </w:numPr>
        <w:outlineLvl w:val="0"/>
        <w:rPr>
          <w:rFonts w:ascii="Arial" w:hAnsi="Arial"/>
        </w:rPr>
      </w:pPr>
      <w:r>
        <w:rPr>
          <w:rFonts w:ascii="Arial" w:hAnsi="Arial"/>
        </w:rPr>
        <w:t>TUFS Conference Summary:</w:t>
      </w:r>
      <w:r w:rsidR="002C30FE">
        <w:rPr>
          <w:rFonts w:ascii="Arial" w:hAnsi="Arial"/>
        </w:rPr>
        <w:t xml:space="preserve"> One other TBR institution allows for faculty evaluation of nonacademic VPs. Alfred suggested that the faculty push for such evaluations. Michael shared that following his meeting with the Provost, this issue was discussed. </w:t>
      </w:r>
      <w:r w:rsidR="00E8358C">
        <w:rPr>
          <w:rFonts w:ascii="Arial" w:hAnsi="Arial"/>
        </w:rPr>
        <w:t>T</w:t>
      </w:r>
      <w:r w:rsidR="007E2AF5">
        <w:rPr>
          <w:rFonts w:ascii="Arial" w:hAnsi="Arial"/>
        </w:rPr>
        <w:t>he suggestion was made that t</w:t>
      </w:r>
      <w:r w:rsidR="00E8358C">
        <w:rPr>
          <w:rFonts w:ascii="Arial" w:hAnsi="Arial"/>
        </w:rPr>
        <w:t xml:space="preserve">he faculty more </w:t>
      </w:r>
      <w:r w:rsidR="007E2AF5">
        <w:rPr>
          <w:rFonts w:ascii="Arial" w:hAnsi="Arial"/>
        </w:rPr>
        <w:t xml:space="preserve">intimately </w:t>
      </w:r>
      <w:r w:rsidR="00E8358C">
        <w:rPr>
          <w:rFonts w:ascii="Arial" w:hAnsi="Arial"/>
        </w:rPr>
        <w:t xml:space="preserve">involved with specific administrators </w:t>
      </w:r>
      <w:r w:rsidR="007E2AF5">
        <w:rPr>
          <w:rFonts w:ascii="Arial" w:hAnsi="Arial"/>
        </w:rPr>
        <w:t>should</w:t>
      </w:r>
      <w:r w:rsidR="00E8358C">
        <w:rPr>
          <w:rFonts w:ascii="Arial" w:hAnsi="Arial"/>
        </w:rPr>
        <w:t xml:space="preserve"> perform </w:t>
      </w:r>
      <w:r w:rsidR="007E2AF5">
        <w:rPr>
          <w:rFonts w:ascii="Arial" w:hAnsi="Arial"/>
        </w:rPr>
        <w:t xml:space="preserve">their </w:t>
      </w:r>
      <w:r w:rsidR="00E8358C">
        <w:rPr>
          <w:rFonts w:ascii="Arial" w:hAnsi="Arial"/>
        </w:rPr>
        <w:t>evaluations. Investigating how other institutions handle such issues was suggested. Having administrators present goals for an academic year was suggested. The number of non</w:t>
      </w:r>
      <w:r w:rsidR="007E2AF5">
        <w:rPr>
          <w:rFonts w:ascii="Arial" w:hAnsi="Arial"/>
        </w:rPr>
        <w:t>-</w:t>
      </w:r>
      <w:r w:rsidR="00E8358C">
        <w:rPr>
          <w:rFonts w:ascii="Arial" w:hAnsi="Arial"/>
        </w:rPr>
        <w:t xml:space="preserve">Tenure Track faculty members for each institution was requested as well as the goal </w:t>
      </w:r>
      <w:r w:rsidR="007E2AF5">
        <w:rPr>
          <w:rFonts w:ascii="Arial" w:hAnsi="Arial"/>
        </w:rPr>
        <w:t>of</w:t>
      </w:r>
      <w:r w:rsidR="00E8358C">
        <w:rPr>
          <w:rFonts w:ascii="Arial" w:hAnsi="Arial"/>
        </w:rPr>
        <w:t xml:space="preserve"> the institutions </w:t>
      </w:r>
      <w:r w:rsidR="007E2AF5">
        <w:rPr>
          <w:rFonts w:ascii="Arial" w:hAnsi="Arial"/>
        </w:rPr>
        <w:t>concerning</w:t>
      </w:r>
      <w:r w:rsidR="00E8358C">
        <w:rPr>
          <w:rFonts w:ascii="Arial" w:hAnsi="Arial"/>
        </w:rPr>
        <w:t xml:space="preserve"> these numbers. </w:t>
      </w:r>
      <w:r w:rsidR="00E41622">
        <w:rPr>
          <w:rFonts w:ascii="Arial" w:hAnsi="Arial"/>
        </w:rPr>
        <w:t>The need for i</w:t>
      </w:r>
      <w:r w:rsidR="00E8358C">
        <w:rPr>
          <w:rFonts w:ascii="Arial" w:hAnsi="Arial"/>
        </w:rPr>
        <w:t xml:space="preserve">ndividual institutions </w:t>
      </w:r>
      <w:r w:rsidR="00E41622">
        <w:rPr>
          <w:rFonts w:ascii="Arial" w:hAnsi="Arial"/>
        </w:rPr>
        <w:t>to have</w:t>
      </w:r>
      <w:r w:rsidR="00E8358C">
        <w:rPr>
          <w:rFonts w:ascii="Arial" w:hAnsi="Arial"/>
        </w:rPr>
        <w:t xml:space="preserve"> shared governance language was suggested. </w:t>
      </w:r>
      <w:r w:rsidR="00DF5F22">
        <w:rPr>
          <w:rFonts w:ascii="Arial" w:hAnsi="Arial"/>
        </w:rPr>
        <w:t>Alfred s</w:t>
      </w:r>
      <w:r w:rsidR="00E41622">
        <w:rPr>
          <w:rFonts w:ascii="Arial" w:hAnsi="Arial"/>
        </w:rPr>
        <w:t>tat</w:t>
      </w:r>
      <w:r w:rsidR="00DF5F22">
        <w:rPr>
          <w:rFonts w:ascii="Arial" w:hAnsi="Arial"/>
        </w:rPr>
        <w:t>ed that two legislators shared that personal relationships with them was the most effective means of influence.</w:t>
      </w:r>
    </w:p>
    <w:p w:rsidR="0099574A" w:rsidRDefault="0099574A" w:rsidP="0099574A">
      <w:pPr>
        <w:pStyle w:val="ListParagraph"/>
        <w:numPr>
          <w:ilvl w:val="0"/>
          <w:numId w:val="30"/>
        </w:numPr>
        <w:outlineLvl w:val="0"/>
        <w:rPr>
          <w:rFonts w:ascii="Arial" w:hAnsi="Arial"/>
        </w:rPr>
      </w:pPr>
      <w:r>
        <w:rPr>
          <w:rFonts w:ascii="Arial" w:hAnsi="Arial"/>
        </w:rPr>
        <w:t xml:space="preserve">Agenda items submitted to the TBR </w:t>
      </w:r>
      <w:r w:rsidR="00E41622">
        <w:rPr>
          <w:rFonts w:ascii="Arial" w:hAnsi="Arial"/>
        </w:rPr>
        <w:t xml:space="preserve">Faculty </w:t>
      </w:r>
      <w:r>
        <w:rPr>
          <w:rFonts w:ascii="Arial" w:hAnsi="Arial"/>
        </w:rPr>
        <w:t>Sub-Council meeting on April 20:</w:t>
      </w:r>
      <w:r w:rsidR="00025F12">
        <w:rPr>
          <w:rFonts w:ascii="Arial" w:hAnsi="Arial"/>
        </w:rPr>
        <w:t xml:space="preserve"> Alfred would like the legal council’s opinion on what our limits as faculty are. Alfred requested the TBR opinion on evaluation of administrators. The academic misconduct policy is currently passing its way through the system; however, other sub-councils may not have MTSU’s version. Alfred has </w:t>
      </w:r>
      <w:r w:rsidR="00E41622">
        <w:rPr>
          <w:rFonts w:ascii="Arial" w:hAnsi="Arial"/>
        </w:rPr>
        <w:t>asked</w:t>
      </w:r>
      <w:r w:rsidR="00025F12">
        <w:rPr>
          <w:rFonts w:ascii="Arial" w:hAnsi="Arial"/>
        </w:rPr>
        <w:t xml:space="preserve"> which version is being considered. </w:t>
      </w:r>
    </w:p>
    <w:p w:rsidR="0099574A" w:rsidRDefault="0099574A" w:rsidP="0099574A">
      <w:pPr>
        <w:pStyle w:val="ListParagraph"/>
        <w:numPr>
          <w:ilvl w:val="0"/>
          <w:numId w:val="30"/>
        </w:numPr>
        <w:outlineLvl w:val="0"/>
        <w:rPr>
          <w:rFonts w:ascii="Arial" w:hAnsi="Arial"/>
        </w:rPr>
      </w:pPr>
      <w:r>
        <w:rPr>
          <w:rFonts w:ascii="Arial" w:hAnsi="Arial"/>
        </w:rPr>
        <w:t xml:space="preserve">Senate Officer Elections: Scott Boyd </w:t>
      </w:r>
      <w:r w:rsidR="00F4630E">
        <w:rPr>
          <w:rFonts w:ascii="Arial" w:hAnsi="Arial"/>
        </w:rPr>
        <w:t>indicated</w:t>
      </w:r>
      <w:r>
        <w:rPr>
          <w:rFonts w:ascii="Arial" w:hAnsi="Arial"/>
        </w:rPr>
        <w:t xml:space="preserve"> interes</w:t>
      </w:r>
      <w:r w:rsidR="00F4630E">
        <w:rPr>
          <w:rFonts w:ascii="Arial" w:hAnsi="Arial"/>
        </w:rPr>
        <w:t>t</w:t>
      </w:r>
      <w:r>
        <w:rPr>
          <w:rFonts w:ascii="Arial" w:hAnsi="Arial"/>
        </w:rPr>
        <w:t xml:space="preserve"> in the office of Senate President.</w:t>
      </w:r>
      <w:r w:rsidR="00F4630E">
        <w:rPr>
          <w:rFonts w:ascii="Arial" w:hAnsi="Arial"/>
        </w:rPr>
        <w:t xml:space="preserve"> Larry </w:t>
      </w:r>
      <w:r w:rsidR="00E41622">
        <w:rPr>
          <w:rFonts w:ascii="Arial" w:hAnsi="Arial"/>
        </w:rPr>
        <w:t xml:space="preserve">Burriss </w:t>
      </w:r>
      <w:r w:rsidR="00F4630E">
        <w:rPr>
          <w:rFonts w:ascii="Arial" w:hAnsi="Arial"/>
        </w:rPr>
        <w:t xml:space="preserve">also submitted his name for consideration. </w:t>
      </w:r>
      <w:r w:rsidR="0058083E">
        <w:rPr>
          <w:rFonts w:ascii="Arial" w:hAnsi="Arial"/>
        </w:rPr>
        <w:t>Nate Callender expressed his willingness to continue as Recording Secretary given no other volunteers arise.</w:t>
      </w:r>
    </w:p>
    <w:p w:rsidR="0058083E" w:rsidRDefault="0058083E" w:rsidP="0099574A">
      <w:pPr>
        <w:pStyle w:val="ListParagraph"/>
        <w:numPr>
          <w:ilvl w:val="0"/>
          <w:numId w:val="30"/>
        </w:numPr>
        <w:outlineLvl w:val="0"/>
        <w:rPr>
          <w:rFonts w:ascii="Arial" w:hAnsi="Arial"/>
        </w:rPr>
      </w:pPr>
      <w:r>
        <w:rPr>
          <w:rFonts w:ascii="Arial" w:hAnsi="Arial"/>
        </w:rPr>
        <w:lastRenderedPageBreak/>
        <w:t xml:space="preserve">Provost issues: The Provost is concerned with how faculty input is requested on campus. He suggested </w:t>
      </w:r>
      <w:r w:rsidR="00E41622">
        <w:rPr>
          <w:rFonts w:ascii="Arial" w:hAnsi="Arial"/>
        </w:rPr>
        <w:t xml:space="preserve">that </w:t>
      </w:r>
      <w:r>
        <w:rPr>
          <w:rFonts w:ascii="Arial" w:hAnsi="Arial"/>
        </w:rPr>
        <w:t xml:space="preserve">redlined policy be given to faculty one month prior to approval. The Provost also suggested more contact between the Senate and himself. A historical perspective was given that the Provost had more interaction; however, it presented a conflict of interest. Having the Provost informed via an agenda sent well in advance </w:t>
      </w:r>
      <w:r w:rsidR="00E41622">
        <w:rPr>
          <w:rFonts w:ascii="Arial" w:hAnsi="Arial"/>
        </w:rPr>
        <w:t xml:space="preserve">prior to an invitation to Senate meetings </w:t>
      </w:r>
      <w:r>
        <w:rPr>
          <w:rFonts w:ascii="Arial" w:hAnsi="Arial"/>
        </w:rPr>
        <w:t>was suggested. Absence of administrators from Senate meetings, unless invited, seemed desirable.</w:t>
      </w:r>
      <w:r w:rsidR="00723754">
        <w:rPr>
          <w:rFonts w:ascii="Arial" w:hAnsi="Arial"/>
        </w:rPr>
        <w:t xml:space="preserve"> The current process of inviting the Provost for specific discussions was </w:t>
      </w:r>
      <w:r w:rsidR="00E41622">
        <w:rPr>
          <w:rFonts w:ascii="Arial" w:hAnsi="Arial"/>
        </w:rPr>
        <w:t>considered appropriate</w:t>
      </w:r>
      <w:r w:rsidR="00723754">
        <w:rPr>
          <w:rFonts w:ascii="Arial" w:hAnsi="Arial"/>
        </w:rPr>
        <w:t>.</w:t>
      </w:r>
    </w:p>
    <w:p w:rsidR="001D6232" w:rsidRDefault="001D6232" w:rsidP="0099574A">
      <w:pPr>
        <w:pStyle w:val="ListParagraph"/>
        <w:numPr>
          <w:ilvl w:val="0"/>
          <w:numId w:val="30"/>
        </w:numPr>
        <w:outlineLvl w:val="0"/>
        <w:rPr>
          <w:rFonts w:ascii="Arial" w:hAnsi="Arial"/>
        </w:rPr>
      </w:pPr>
      <w:r>
        <w:rPr>
          <w:rFonts w:ascii="Arial" w:hAnsi="Arial"/>
        </w:rPr>
        <w:t xml:space="preserve">Senator responsibilities: A process by which Senators are informed of their responsibilities was recommended. It was suggested that the new President state the responsibilities at the May Senate meeting in which new Senators are welcomed. </w:t>
      </w:r>
    </w:p>
    <w:p w:rsidR="00FC4A54" w:rsidRDefault="00A36E3A" w:rsidP="0099574A">
      <w:pPr>
        <w:pStyle w:val="ListParagraph"/>
        <w:numPr>
          <w:ilvl w:val="0"/>
          <w:numId w:val="30"/>
        </w:numPr>
        <w:outlineLvl w:val="0"/>
        <w:rPr>
          <w:rFonts w:ascii="Arial" w:hAnsi="Arial"/>
        </w:rPr>
      </w:pPr>
      <w:r>
        <w:rPr>
          <w:rFonts w:ascii="Arial" w:hAnsi="Arial"/>
        </w:rPr>
        <w:t xml:space="preserve">National Agenda Policy Meeting: </w:t>
      </w:r>
      <w:r w:rsidR="00FC4A54">
        <w:rPr>
          <w:rFonts w:ascii="Arial" w:hAnsi="Arial"/>
        </w:rPr>
        <w:t xml:space="preserve">Michael attended a national policy agenda meeting in which academic preparation of students was discussed. He shared that it was production oriented. Encouraging learning communities was discussed. Faculty input early in the process was requested. </w:t>
      </w:r>
      <w:r w:rsidR="00FD674E">
        <w:rPr>
          <w:rFonts w:ascii="Arial" w:hAnsi="Arial"/>
        </w:rPr>
        <w:t xml:space="preserve">Broad categories of general education courses to fulfill the requirements for similar programs were discussed. Different advising systems were discussed. </w:t>
      </w:r>
      <w:r w:rsidR="00FC4A54">
        <w:rPr>
          <w:rFonts w:ascii="Arial" w:hAnsi="Arial"/>
        </w:rPr>
        <w:t xml:space="preserve"> </w:t>
      </w:r>
    </w:p>
    <w:p w:rsidR="00EE2F5F" w:rsidRPr="0099574A" w:rsidRDefault="00A36E3A" w:rsidP="0099574A">
      <w:pPr>
        <w:pStyle w:val="ListParagraph"/>
        <w:numPr>
          <w:ilvl w:val="0"/>
          <w:numId w:val="30"/>
        </w:numPr>
        <w:outlineLvl w:val="0"/>
        <w:rPr>
          <w:rFonts w:ascii="Arial" w:hAnsi="Arial"/>
        </w:rPr>
      </w:pPr>
      <w:r>
        <w:rPr>
          <w:rFonts w:ascii="Arial" w:hAnsi="Arial"/>
        </w:rPr>
        <w:t xml:space="preserve">Academic Showcase: </w:t>
      </w:r>
      <w:r w:rsidR="00EE2F5F">
        <w:rPr>
          <w:rFonts w:ascii="Arial" w:hAnsi="Arial"/>
        </w:rPr>
        <w:t>April 7</w:t>
      </w:r>
      <w:r w:rsidR="00EE2F5F" w:rsidRPr="00EE2F5F">
        <w:rPr>
          <w:rFonts w:ascii="Arial" w:hAnsi="Arial"/>
          <w:vertAlign w:val="superscript"/>
        </w:rPr>
        <w:t>th</w:t>
      </w:r>
      <w:r>
        <w:rPr>
          <w:rFonts w:ascii="Arial" w:hAnsi="Arial"/>
        </w:rPr>
        <w:t xml:space="preserve">, 2013 </w:t>
      </w:r>
      <w:r w:rsidR="00EE2F5F">
        <w:rPr>
          <w:rFonts w:ascii="Arial" w:hAnsi="Arial"/>
        </w:rPr>
        <w:t>is a possible date for a showcase for academia (faculty and students) at the Sch</w:t>
      </w:r>
      <w:r w:rsidR="001B6B31">
        <w:rPr>
          <w:rFonts w:ascii="Arial" w:hAnsi="Arial"/>
        </w:rPr>
        <w:t>er</w:t>
      </w:r>
      <w:r w:rsidR="00EE2F5F">
        <w:rPr>
          <w:rFonts w:ascii="Arial" w:hAnsi="Arial"/>
        </w:rPr>
        <w:t>merhorn.</w:t>
      </w:r>
    </w:p>
    <w:p w:rsidR="00EE2F5F" w:rsidRDefault="00EE2F5F" w:rsidP="00B34705">
      <w:pPr>
        <w:outlineLvl w:val="0"/>
        <w:rPr>
          <w:rFonts w:ascii="Arial" w:hAnsi="Arial"/>
        </w:rPr>
      </w:pPr>
    </w:p>
    <w:p w:rsidR="00B34705" w:rsidRDefault="00B34705" w:rsidP="00B34705">
      <w:pPr>
        <w:outlineLvl w:val="0"/>
        <w:rPr>
          <w:rFonts w:ascii="Arial" w:hAnsi="Arial"/>
        </w:rPr>
      </w:pPr>
      <w:r w:rsidRPr="00B34705">
        <w:rPr>
          <w:rFonts w:ascii="Arial" w:hAnsi="Arial"/>
        </w:rPr>
        <w:t>Action Items</w:t>
      </w:r>
    </w:p>
    <w:p w:rsidR="00AF71A9" w:rsidRPr="0099574A" w:rsidRDefault="001D6232" w:rsidP="0099574A">
      <w:pPr>
        <w:pStyle w:val="ListParagraph"/>
        <w:numPr>
          <w:ilvl w:val="0"/>
          <w:numId w:val="28"/>
        </w:numPr>
        <w:outlineLvl w:val="0"/>
        <w:rPr>
          <w:rFonts w:ascii="Arial" w:hAnsi="Arial"/>
        </w:rPr>
      </w:pPr>
      <w:r>
        <w:rPr>
          <w:rFonts w:ascii="Arial" w:hAnsi="Arial"/>
        </w:rPr>
        <w:t xml:space="preserve">Michael will develop a draft set of </w:t>
      </w:r>
      <w:r w:rsidR="00B426B5">
        <w:rPr>
          <w:rFonts w:ascii="Arial" w:hAnsi="Arial"/>
        </w:rPr>
        <w:t xml:space="preserve">Senator </w:t>
      </w:r>
      <w:r>
        <w:rPr>
          <w:rFonts w:ascii="Arial" w:hAnsi="Arial"/>
        </w:rPr>
        <w:t>responsibilities to present to the Steering Committee.</w:t>
      </w:r>
    </w:p>
    <w:p w:rsidR="00EE2F5F" w:rsidRDefault="00EE2F5F" w:rsidP="002338B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FF63C6" w:rsidP="00FF63C6">
      <w:pPr>
        <w:tabs>
          <w:tab w:val="left" w:pos="2520"/>
        </w:tabs>
        <w:rPr>
          <w:rFonts w:ascii="Arial" w:hAnsi="Arial" w:cs="Arial"/>
        </w:rPr>
      </w:pPr>
      <w:r>
        <w:rPr>
          <w:rFonts w:ascii="Arial" w:hAnsi="Arial" w:cs="Arial"/>
        </w:rPr>
        <w:tab/>
      </w: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F643CE">
        <w:rPr>
          <w:rFonts w:ascii="Arial" w:hAnsi="Arial" w:cs="Courier New"/>
          <w:color w:val="000000"/>
          <w:szCs w:val="20"/>
        </w:rPr>
        <w:t>1</w:t>
      </w:r>
      <w:r w:rsidRPr="009126E3">
        <w:rPr>
          <w:rFonts w:ascii="Arial" w:hAnsi="Arial" w:cs="Courier New"/>
          <w:color w:val="000000"/>
          <w:szCs w:val="20"/>
        </w:rPr>
        <w:t>-201</w:t>
      </w:r>
      <w:r w:rsidR="00F643CE">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r w:rsidR="006C4F8B">
        <w:rPr>
          <w:rFonts w:ascii="Arial" w:hAnsi="Arial" w:cs="Courier New"/>
          <w:color w:val="000000"/>
        </w:rPr>
        <w:t>Gay L. Johnson, April 11, 2012</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50" w:rsidRDefault="009F3150">
      <w:r>
        <w:separator/>
      </w:r>
    </w:p>
  </w:endnote>
  <w:endnote w:type="continuationSeparator" w:id="0">
    <w:p w:rsidR="009F3150" w:rsidRDefault="009F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F03775"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F03775"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3E4FD0">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50" w:rsidRDefault="009F3150">
      <w:r>
        <w:separator/>
      </w:r>
    </w:p>
  </w:footnote>
  <w:footnote w:type="continuationSeparator" w:id="0">
    <w:p w:rsidR="009F3150" w:rsidRDefault="009F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7539F"/>
    <w:multiLevelType w:val="hybridMultilevel"/>
    <w:tmpl w:val="9B66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1">
    <w:nsid w:val="29DE75C4"/>
    <w:multiLevelType w:val="hybridMultilevel"/>
    <w:tmpl w:val="574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7825A1"/>
    <w:multiLevelType w:val="hybridMultilevel"/>
    <w:tmpl w:val="98AA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7">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6BD5C93"/>
    <w:multiLevelType w:val="hybridMultilevel"/>
    <w:tmpl w:val="71AC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949DB"/>
    <w:multiLevelType w:val="hybridMultilevel"/>
    <w:tmpl w:val="28DA7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721AD9"/>
    <w:multiLevelType w:val="hybridMultilevel"/>
    <w:tmpl w:val="67AE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B84AC1"/>
    <w:multiLevelType w:val="hybridMultilevel"/>
    <w:tmpl w:val="2E98F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18"/>
  </w:num>
  <w:num w:numId="3">
    <w:abstractNumId w:val="24"/>
  </w:num>
  <w:num w:numId="4">
    <w:abstractNumId w:val="10"/>
  </w:num>
  <w:num w:numId="5">
    <w:abstractNumId w:val="21"/>
  </w:num>
  <w:num w:numId="6">
    <w:abstractNumId w:val="16"/>
  </w:num>
  <w:num w:numId="7">
    <w:abstractNumId w:val="9"/>
  </w:num>
  <w:num w:numId="8">
    <w:abstractNumId w:val="7"/>
  </w:num>
  <w:num w:numId="9">
    <w:abstractNumId w:val="12"/>
  </w:num>
  <w:num w:numId="10">
    <w:abstractNumId w:val="27"/>
  </w:num>
  <w:num w:numId="11">
    <w:abstractNumId w:val="4"/>
  </w:num>
  <w:num w:numId="12">
    <w:abstractNumId w:val="26"/>
  </w:num>
  <w:num w:numId="13">
    <w:abstractNumId w:val="8"/>
  </w:num>
  <w:num w:numId="14">
    <w:abstractNumId w:val="3"/>
  </w:num>
  <w:num w:numId="15">
    <w:abstractNumId w:val="15"/>
  </w:num>
  <w:num w:numId="16">
    <w:abstractNumId w:val="14"/>
  </w:num>
  <w:num w:numId="17">
    <w:abstractNumId w:val="1"/>
  </w:num>
  <w:num w:numId="18">
    <w:abstractNumId w:val="6"/>
  </w:num>
  <w:num w:numId="19">
    <w:abstractNumId w:val="22"/>
  </w:num>
  <w:num w:numId="20">
    <w:abstractNumId w:val="17"/>
  </w:num>
  <w:num w:numId="21">
    <w:abstractNumId w:val="5"/>
  </w:num>
  <w:num w:numId="22">
    <w:abstractNumId w:val="0"/>
  </w:num>
  <w:num w:numId="23">
    <w:abstractNumId w:val="25"/>
  </w:num>
  <w:num w:numId="24">
    <w:abstractNumId w:val="13"/>
  </w:num>
  <w:num w:numId="25">
    <w:abstractNumId w:val="19"/>
  </w:num>
  <w:num w:numId="26">
    <w:abstractNumId w:val="20"/>
  </w:num>
  <w:num w:numId="27">
    <w:abstractNumId w:val="11"/>
  </w:num>
  <w:num w:numId="28">
    <w:abstractNumId w:val="2"/>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25F12"/>
    <w:rsid w:val="00030874"/>
    <w:rsid w:val="000309A6"/>
    <w:rsid w:val="0004654F"/>
    <w:rsid w:val="00052292"/>
    <w:rsid w:val="0005233E"/>
    <w:rsid w:val="00064956"/>
    <w:rsid w:val="00071064"/>
    <w:rsid w:val="0008409F"/>
    <w:rsid w:val="00091048"/>
    <w:rsid w:val="000C3395"/>
    <w:rsid w:val="000E5F09"/>
    <w:rsid w:val="000F5923"/>
    <w:rsid w:val="000F74A9"/>
    <w:rsid w:val="00145DB1"/>
    <w:rsid w:val="00170BE8"/>
    <w:rsid w:val="0018236C"/>
    <w:rsid w:val="001B2949"/>
    <w:rsid w:val="001B6B31"/>
    <w:rsid w:val="001C5CC5"/>
    <w:rsid w:val="001D2498"/>
    <w:rsid w:val="001D2CC0"/>
    <w:rsid w:val="001D6232"/>
    <w:rsid w:val="002338BE"/>
    <w:rsid w:val="00237B9A"/>
    <w:rsid w:val="0024343A"/>
    <w:rsid w:val="00262F5A"/>
    <w:rsid w:val="002722C6"/>
    <w:rsid w:val="00277CEF"/>
    <w:rsid w:val="00292FA7"/>
    <w:rsid w:val="002C30FE"/>
    <w:rsid w:val="002D5CA7"/>
    <w:rsid w:val="002D5FAD"/>
    <w:rsid w:val="002E5CD1"/>
    <w:rsid w:val="00315EBE"/>
    <w:rsid w:val="00320FF5"/>
    <w:rsid w:val="00330B4E"/>
    <w:rsid w:val="00350260"/>
    <w:rsid w:val="00353C18"/>
    <w:rsid w:val="00360559"/>
    <w:rsid w:val="003652D3"/>
    <w:rsid w:val="0037343B"/>
    <w:rsid w:val="00375029"/>
    <w:rsid w:val="00386A06"/>
    <w:rsid w:val="00396977"/>
    <w:rsid w:val="00396E59"/>
    <w:rsid w:val="003B58FC"/>
    <w:rsid w:val="003B738D"/>
    <w:rsid w:val="003C7EDA"/>
    <w:rsid w:val="003E4FD0"/>
    <w:rsid w:val="003E7A7A"/>
    <w:rsid w:val="0040777F"/>
    <w:rsid w:val="00420CB8"/>
    <w:rsid w:val="00421842"/>
    <w:rsid w:val="00434905"/>
    <w:rsid w:val="00442A0E"/>
    <w:rsid w:val="0045071D"/>
    <w:rsid w:val="00464713"/>
    <w:rsid w:val="004771A5"/>
    <w:rsid w:val="00485311"/>
    <w:rsid w:val="00486EF7"/>
    <w:rsid w:val="004916FD"/>
    <w:rsid w:val="004C018C"/>
    <w:rsid w:val="004D01E5"/>
    <w:rsid w:val="004D2A21"/>
    <w:rsid w:val="004D61C6"/>
    <w:rsid w:val="004E3D8D"/>
    <w:rsid w:val="00507180"/>
    <w:rsid w:val="00512ABC"/>
    <w:rsid w:val="005244EC"/>
    <w:rsid w:val="005249E4"/>
    <w:rsid w:val="0053164D"/>
    <w:rsid w:val="00537BBE"/>
    <w:rsid w:val="00546798"/>
    <w:rsid w:val="0058083E"/>
    <w:rsid w:val="00581594"/>
    <w:rsid w:val="00591AA2"/>
    <w:rsid w:val="005B1764"/>
    <w:rsid w:val="005D3019"/>
    <w:rsid w:val="005E64BA"/>
    <w:rsid w:val="005F120D"/>
    <w:rsid w:val="00613778"/>
    <w:rsid w:val="00641D1C"/>
    <w:rsid w:val="00642005"/>
    <w:rsid w:val="00646F96"/>
    <w:rsid w:val="00654280"/>
    <w:rsid w:val="00664BEE"/>
    <w:rsid w:val="00684847"/>
    <w:rsid w:val="006B25D0"/>
    <w:rsid w:val="006C4F8B"/>
    <w:rsid w:val="006D1D29"/>
    <w:rsid w:val="0070092D"/>
    <w:rsid w:val="00723754"/>
    <w:rsid w:val="007265F0"/>
    <w:rsid w:val="0073617D"/>
    <w:rsid w:val="0075534C"/>
    <w:rsid w:val="0075626B"/>
    <w:rsid w:val="00771E43"/>
    <w:rsid w:val="00777838"/>
    <w:rsid w:val="00787697"/>
    <w:rsid w:val="00792DD7"/>
    <w:rsid w:val="007B1C9E"/>
    <w:rsid w:val="007C2C36"/>
    <w:rsid w:val="007D6C2A"/>
    <w:rsid w:val="007E2AF5"/>
    <w:rsid w:val="007F4A1C"/>
    <w:rsid w:val="00802DA1"/>
    <w:rsid w:val="00804BC9"/>
    <w:rsid w:val="00810EB8"/>
    <w:rsid w:val="00813466"/>
    <w:rsid w:val="00813D7E"/>
    <w:rsid w:val="00823FAC"/>
    <w:rsid w:val="00827ABD"/>
    <w:rsid w:val="0083147F"/>
    <w:rsid w:val="008376AF"/>
    <w:rsid w:val="008430C4"/>
    <w:rsid w:val="00853F9F"/>
    <w:rsid w:val="0086057D"/>
    <w:rsid w:val="00874C04"/>
    <w:rsid w:val="008A744F"/>
    <w:rsid w:val="008C4F23"/>
    <w:rsid w:val="008C7583"/>
    <w:rsid w:val="008C7E2D"/>
    <w:rsid w:val="008D1984"/>
    <w:rsid w:val="008D3466"/>
    <w:rsid w:val="008E17A1"/>
    <w:rsid w:val="00903CC3"/>
    <w:rsid w:val="009065E6"/>
    <w:rsid w:val="00913942"/>
    <w:rsid w:val="00917756"/>
    <w:rsid w:val="00927851"/>
    <w:rsid w:val="00931DB1"/>
    <w:rsid w:val="009345C4"/>
    <w:rsid w:val="00974000"/>
    <w:rsid w:val="009778F8"/>
    <w:rsid w:val="0099574A"/>
    <w:rsid w:val="00996D2A"/>
    <w:rsid w:val="009B1D75"/>
    <w:rsid w:val="009B3CF7"/>
    <w:rsid w:val="009F0AE0"/>
    <w:rsid w:val="009F3150"/>
    <w:rsid w:val="00A04FD2"/>
    <w:rsid w:val="00A279A9"/>
    <w:rsid w:val="00A32C3F"/>
    <w:rsid w:val="00A36E3A"/>
    <w:rsid w:val="00A3755D"/>
    <w:rsid w:val="00A5627B"/>
    <w:rsid w:val="00A83B3A"/>
    <w:rsid w:val="00A95611"/>
    <w:rsid w:val="00A978CD"/>
    <w:rsid w:val="00AA494F"/>
    <w:rsid w:val="00AC31A7"/>
    <w:rsid w:val="00AE0F8C"/>
    <w:rsid w:val="00AE6D2F"/>
    <w:rsid w:val="00AF71A9"/>
    <w:rsid w:val="00B11C5B"/>
    <w:rsid w:val="00B34705"/>
    <w:rsid w:val="00B4203F"/>
    <w:rsid w:val="00B426B5"/>
    <w:rsid w:val="00B471CA"/>
    <w:rsid w:val="00B5067E"/>
    <w:rsid w:val="00B52A0E"/>
    <w:rsid w:val="00B82741"/>
    <w:rsid w:val="00B83D9C"/>
    <w:rsid w:val="00B84F80"/>
    <w:rsid w:val="00B91C41"/>
    <w:rsid w:val="00BA21F2"/>
    <w:rsid w:val="00BC20EF"/>
    <w:rsid w:val="00BD308B"/>
    <w:rsid w:val="00BD5E61"/>
    <w:rsid w:val="00BF2D84"/>
    <w:rsid w:val="00BF5ECB"/>
    <w:rsid w:val="00BF7E90"/>
    <w:rsid w:val="00C041F1"/>
    <w:rsid w:val="00C137C2"/>
    <w:rsid w:val="00C2051E"/>
    <w:rsid w:val="00C23BDB"/>
    <w:rsid w:val="00C3145A"/>
    <w:rsid w:val="00C559CE"/>
    <w:rsid w:val="00C663C3"/>
    <w:rsid w:val="00C72AF5"/>
    <w:rsid w:val="00C75CD8"/>
    <w:rsid w:val="00C91207"/>
    <w:rsid w:val="00C92A52"/>
    <w:rsid w:val="00CA0884"/>
    <w:rsid w:val="00CA6DA6"/>
    <w:rsid w:val="00CC5240"/>
    <w:rsid w:val="00CE5D59"/>
    <w:rsid w:val="00CF4AF8"/>
    <w:rsid w:val="00D1387D"/>
    <w:rsid w:val="00D2710F"/>
    <w:rsid w:val="00D569B3"/>
    <w:rsid w:val="00D83399"/>
    <w:rsid w:val="00D84ACD"/>
    <w:rsid w:val="00DE7D08"/>
    <w:rsid w:val="00DF5F22"/>
    <w:rsid w:val="00E06EBC"/>
    <w:rsid w:val="00E17528"/>
    <w:rsid w:val="00E244B4"/>
    <w:rsid w:val="00E2631D"/>
    <w:rsid w:val="00E3367F"/>
    <w:rsid w:val="00E41622"/>
    <w:rsid w:val="00E76FF3"/>
    <w:rsid w:val="00E8358C"/>
    <w:rsid w:val="00E83B43"/>
    <w:rsid w:val="00E90CEC"/>
    <w:rsid w:val="00EC5090"/>
    <w:rsid w:val="00EC7E83"/>
    <w:rsid w:val="00ED3E53"/>
    <w:rsid w:val="00EE2F5F"/>
    <w:rsid w:val="00EF076C"/>
    <w:rsid w:val="00EF4657"/>
    <w:rsid w:val="00F03775"/>
    <w:rsid w:val="00F05EC9"/>
    <w:rsid w:val="00F435BA"/>
    <w:rsid w:val="00F4630E"/>
    <w:rsid w:val="00F643CE"/>
    <w:rsid w:val="00F94719"/>
    <w:rsid w:val="00FB23EE"/>
    <w:rsid w:val="00FC163B"/>
    <w:rsid w:val="00FC4A54"/>
    <w:rsid w:val="00FC4F2C"/>
    <w:rsid w:val="00FD4D37"/>
    <w:rsid w:val="00FD674E"/>
    <w:rsid w:val="00FF63C6"/>
    <w:rsid w:val="00FF7C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7089">
      <w:bodyDiv w:val="1"/>
      <w:marLeft w:val="0"/>
      <w:marRight w:val="0"/>
      <w:marTop w:val="0"/>
      <w:marBottom w:val="0"/>
      <w:divBdr>
        <w:top w:val="none" w:sz="0" w:space="0" w:color="auto"/>
        <w:left w:val="none" w:sz="0" w:space="0" w:color="auto"/>
        <w:bottom w:val="none" w:sz="0" w:space="0" w:color="auto"/>
        <w:right w:val="none" w:sz="0" w:space="0" w:color="auto"/>
      </w:divBdr>
    </w:div>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Gay Johnson</cp:lastModifiedBy>
  <cp:revision>4</cp:revision>
  <dcterms:created xsi:type="dcterms:W3CDTF">2012-04-11T16:31:00Z</dcterms:created>
  <dcterms:modified xsi:type="dcterms:W3CDTF">2012-08-08T14:06:00Z</dcterms:modified>
</cp:coreProperties>
</file>